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1998" w14:textId="77777777" w:rsidR="00571D78" w:rsidRDefault="00F56644">
      <w:pPr>
        <w:pStyle w:val="Heading1"/>
      </w:pPr>
      <w:bookmarkStart w:id="0" w:name="winhall-stratton-f-d-1---vt0005305"/>
      <w:r>
        <w:t>WINHALL STRATTON F D 1 - VT0005305</w:t>
      </w:r>
      <w:bookmarkEnd w:id="0"/>
    </w:p>
    <w:p w14:paraId="4A6E8F8B" w14:textId="77777777" w:rsidR="00571D78" w:rsidRDefault="00F56644">
      <w:pPr>
        <w:pStyle w:val="Heading2"/>
      </w:pPr>
      <w:bookmarkStart w:id="1" w:name="consumer-confidence-report---2021"/>
      <w:r>
        <w:t>Consumer Confidence Report - 2021</w:t>
      </w:r>
      <w:bookmarkEnd w:id="1"/>
    </w:p>
    <w:p w14:paraId="0E85B199" w14:textId="748AE992" w:rsidR="00571D78" w:rsidRDefault="00F56644">
      <w:r>
        <w:t>This report is a snapshot of the quality of the water that we provided in 2021.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r w:rsidR="00ED2D1A">
        <w:t xml:space="preserve"> on the first Saturday in January at 4:00pm at the Stratton Mountain Volunteer Fire House </w:t>
      </w:r>
    </w:p>
    <w:p w14:paraId="4EB31031" w14:textId="31FBD175" w:rsidR="00571D78" w:rsidRDefault="00F56644">
      <w:r>
        <w:t xml:space="preserve">The person who can answer questions about this report is: </w:t>
      </w:r>
      <w:r w:rsidR="00ED2D1A">
        <w:t>Margaret Dwyer, Water Department Senior Manager at 802-297-9592 or mdwyer@stratton.com.</w:t>
      </w:r>
    </w:p>
    <w:p w14:paraId="4680F50D" w14:textId="77777777" w:rsidR="00571D78" w:rsidRDefault="00F56644">
      <w:pPr>
        <w:pStyle w:val="Heading2"/>
      </w:pPr>
      <w:bookmarkStart w:id="2" w:name="water-source-information"/>
      <w:r>
        <w:t>Water Source Information</w:t>
      </w:r>
      <w:bookmarkEnd w:id="2"/>
    </w:p>
    <w:p w14:paraId="5C45D7FA" w14:textId="77777777" w:rsidR="00571D78" w:rsidRDefault="00F56644">
      <w:r>
        <w:rPr>
          <w:b/>
        </w:rPr>
        <w:t>Your water comes from:</w:t>
      </w:r>
    </w:p>
    <w:tbl>
      <w:tblPr>
        <w:tblStyle w:val="Table"/>
        <w:tblW w:w="0" w:type="pct"/>
        <w:tblLook w:val="07E0" w:firstRow="1" w:lastRow="1" w:firstColumn="1" w:lastColumn="1" w:noHBand="1" w:noVBand="1"/>
      </w:tblPr>
      <w:tblGrid>
        <w:gridCol w:w="1412"/>
        <w:gridCol w:w="1966"/>
      </w:tblGrid>
      <w:tr w:rsidR="00571D78" w14:paraId="24424B99"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7B6D01" w14:textId="77777777" w:rsidR="00571D78" w:rsidRDefault="00F5664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11C1BD" w14:textId="77777777" w:rsidR="00571D78" w:rsidRDefault="00F56644">
            <w:r>
              <w:t>Source Water Type</w:t>
            </w:r>
          </w:p>
        </w:tc>
      </w:tr>
      <w:tr w:rsidR="00571D78" w14:paraId="45BD70C7" w14:textId="77777777">
        <w:tc>
          <w:tcPr>
            <w:cnfStyle w:val="001000000000" w:firstRow="0" w:lastRow="0" w:firstColumn="1" w:lastColumn="0" w:oddVBand="0" w:evenVBand="0" w:oddHBand="0" w:evenHBand="0" w:firstRowFirstColumn="0" w:firstRowLastColumn="0" w:lastRowFirstColumn="0" w:lastRowLastColumn="0"/>
            <w:tcW w:w="0" w:type="auto"/>
          </w:tcPr>
          <w:p w14:paraId="1E5B018E" w14:textId="77777777" w:rsidR="00571D78" w:rsidRDefault="00F56644">
            <w:proofErr w:type="gramStart"/>
            <w:r>
              <w:t>WELL</w:t>
            </w:r>
            <w:proofErr w:type="gramEnd"/>
            <w:r>
              <w:t xml:space="preserve"> #44</w:t>
            </w:r>
          </w:p>
        </w:tc>
        <w:tc>
          <w:tcPr>
            <w:cnfStyle w:val="000100000000" w:firstRow="0" w:lastRow="0" w:firstColumn="0" w:lastColumn="1" w:oddVBand="0" w:evenVBand="0" w:oddHBand="0" w:evenHBand="0" w:firstRowFirstColumn="0" w:firstRowLastColumn="0" w:lastRowFirstColumn="0" w:lastRowLastColumn="0"/>
            <w:tcW w:w="0" w:type="auto"/>
          </w:tcPr>
          <w:p w14:paraId="24575750" w14:textId="77777777" w:rsidR="00571D78" w:rsidRDefault="00F56644">
            <w:r>
              <w:t>Groundwater</w:t>
            </w:r>
          </w:p>
        </w:tc>
      </w:tr>
      <w:tr w:rsidR="00571D78" w14:paraId="37C93A12" w14:textId="77777777">
        <w:tc>
          <w:tcPr>
            <w:cnfStyle w:val="001000000000" w:firstRow="0" w:lastRow="0" w:firstColumn="1" w:lastColumn="0" w:oddVBand="0" w:evenVBand="0" w:oddHBand="0" w:evenHBand="0" w:firstRowFirstColumn="0" w:firstRowLastColumn="0" w:lastRowFirstColumn="0" w:lastRowLastColumn="0"/>
            <w:tcW w:w="0" w:type="auto"/>
          </w:tcPr>
          <w:p w14:paraId="0F9C5E88" w14:textId="77777777" w:rsidR="00571D78" w:rsidRDefault="00F56644">
            <w:proofErr w:type="gramStart"/>
            <w:r>
              <w:t>WELL</w:t>
            </w:r>
            <w:proofErr w:type="gramEnd"/>
            <w:r>
              <w:t xml:space="preserve"> #45</w:t>
            </w:r>
          </w:p>
        </w:tc>
        <w:tc>
          <w:tcPr>
            <w:cnfStyle w:val="000100000000" w:firstRow="0" w:lastRow="0" w:firstColumn="0" w:lastColumn="1" w:oddVBand="0" w:evenVBand="0" w:oddHBand="0" w:evenHBand="0" w:firstRowFirstColumn="0" w:firstRowLastColumn="0" w:lastRowFirstColumn="0" w:lastRowLastColumn="0"/>
            <w:tcW w:w="0" w:type="auto"/>
          </w:tcPr>
          <w:p w14:paraId="7CE351E2" w14:textId="77777777" w:rsidR="00571D78" w:rsidRDefault="00F56644">
            <w:r>
              <w:t>Groundwater</w:t>
            </w:r>
          </w:p>
        </w:tc>
      </w:tr>
      <w:tr w:rsidR="00571D78" w14:paraId="60F0FF60" w14:textId="77777777">
        <w:tc>
          <w:tcPr>
            <w:cnfStyle w:val="001000000000" w:firstRow="0" w:lastRow="0" w:firstColumn="1" w:lastColumn="0" w:oddVBand="0" w:evenVBand="0" w:oddHBand="0" w:evenHBand="0" w:firstRowFirstColumn="0" w:firstRowLastColumn="0" w:lastRowFirstColumn="0" w:lastRowLastColumn="0"/>
            <w:tcW w:w="0" w:type="auto"/>
          </w:tcPr>
          <w:p w14:paraId="3DC59ED4" w14:textId="77777777" w:rsidR="00571D78" w:rsidRDefault="00F56644">
            <w:proofErr w:type="gramStart"/>
            <w:r>
              <w:t>WELL</w:t>
            </w:r>
            <w:proofErr w:type="gramEnd"/>
            <w:r>
              <w:t xml:space="preserve"> #46</w:t>
            </w:r>
          </w:p>
        </w:tc>
        <w:tc>
          <w:tcPr>
            <w:cnfStyle w:val="000100000000" w:firstRow="0" w:lastRow="0" w:firstColumn="0" w:lastColumn="1" w:oddVBand="0" w:evenVBand="0" w:oddHBand="0" w:evenHBand="0" w:firstRowFirstColumn="0" w:firstRowLastColumn="0" w:lastRowFirstColumn="0" w:lastRowLastColumn="0"/>
            <w:tcW w:w="0" w:type="auto"/>
          </w:tcPr>
          <w:p w14:paraId="616B0022" w14:textId="77777777" w:rsidR="00571D78" w:rsidRDefault="00F56644">
            <w:r>
              <w:t>Groundwater</w:t>
            </w:r>
          </w:p>
        </w:tc>
      </w:tr>
      <w:tr w:rsidR="00571D78" w14:paraId="26F2623F" w14:textId="77777777">
        <w:tc>
          <w:tcPr>
            <w:cnfStyle w:val="001000000000" w:firstRow="0" w:lastRow="0" w:firstColumn="1" w:lastColumn="0" w:oddVBand="0" w:evenVBand="0" w:oddHBand="0" w:evenHBand="0" w:firstRowFirstColumn="0" w:firstRowLastColumn="0" w:lastRowFirstColumn="0" w:lastRowLastColumn="0"/>
            <w:tcW w:w="0" w:type="auto"/>
          </w:tcPr>
          <w:p w14:paraId="1881FCB7" w14:textId="77777777" w:rsidR="00571D78" w:rsidRDefault="00F56644">
            <w:proofErr w:type="gramStart"/>
            <w:r>
              <w:t>WELL</w:t>
            </w:r>
            <w:proofErr w:type="gramEnd"/>
            <w:r>
              <w:t xml:space="preserve"> #47</w:t>
            </w:r>
          </w:p>
        </w:tc>
        <w:tc>
          <w:tcPr>
            <w:cnfStyle w:val="000100000000" w:firstRow="0" w:lastRow="0" w:firstColumn="0" w:lastColumn="1" w:oddVBand="0" w:evenVBand="0" w:oddHBand="0" w:evenHBand="0" w:firstRowFirstColumn="0" w:firstRowLastColumn="0" w:lastRowFirstColumn="0" w:lastRowLastColumn="0"/>
            <w:tcW w:w="0" w:type="auto"/>
          </w:tcPr>
          <w:p w14:paraId="4DC8AF1A" w14:textId="77777777" w:rsidR="00571D78" w:rsidRDefault="00F56644">
            <w:r>
              <w:t>Groundwater</w:t>
            </w:r>
          </w:p>
        </w:tc>
      </w:tr>
      <w:tr w:rsidR="00571D78" w14:paraId="65DB9A37" w14:textId="77777777">
        <w:tc>
          <w:tcPr>
            <w:cnfStyle w:val="001000000000" w:firstRow="0" w:lastRow="0" w:firstColumn="1" w:lastColumn="0" w:oddVBand="0" w:evenVBand="0" w:oddHBand="0" w:evenHBand="0" w:firstRowFirstColumn="0" w:firstRowLastColumn="0" w:lastRowFirstColumn="0" w:lastRowLastColumn="0"/>
            <w:tcW w:w="0" w:type="auto"/>
          </w:tcPr>
          <w:p w14:paraId="3BAFD0A5" w14:textId="77777777" w:rsidR="00571D78" w:rsidRDefault="00F56644">
            <w:proofErr w:type="gramStart"/>
            <w:r>
              <w:t>WELL</w:t>
            </w:r>
            <w:proofErr w:type="gramEnd"/>
            <w:r>
              <w:t xml:space="preserve"> #48</w:t>
            </w:r>
          </w:p>
        </w:tc>
        <w:tc>
          <w:tcPr>
            <w:cnfStyle w:val="000100000000" w:firstRow="0" w:lastRow="0" w:firstColumn="0" w:lastColumn="1" w:oddVBand="0" w:evenVBand="0" w:oddHBand="0" w:evenHBand="0" w:firstRowFirstColumn="0" w:firstRowLastColumn="0" w:lastRowFirstColumn="0" w:lastRowLastColumn="0"/>
            <w:tcW w:w="0" w:type="auto"/>
          </w:tcPr>
          <w:p w14:paraId="62E427E6" w14:textId="77777777" w:rsidR="00571D78" w:rsidRDefault="00F56644">
            <w:r>
              <w:t>Groundwater</w:t>
            </w:r>
          </w:p>
        </w:tc>
      </w:tr>
      <w:tr w:rsidR="00571D78" w14:paraId="30894246" w14:textId="77777777">
        <w:tc>
          <w:tcPr>
            <w:cnfStyle w:val="001000000000" w:firstRow="0" w:lastRow="0" w:firstColumn="1" w:lastColumn="0" w:oddVBand="0" w:evenVBand="0" w:oddHBand="0" w:evenHBand="0" w:firstRowFirstColumn="0" w:firstRowLastColumn="0" w:lastRowFirstColumn="0" w:lastRowLastColumn="0"/>
            <w:tcW w:w="0" w:type="auto"/>
          </w:tcPr>
          <w:p w14:paraId="34B80CE4" w14:textId="77777777" w:rsidR="00571D78" w:rsidRDefault="00F56644">
            <w:proofErr w:type="gramStart"/>
            <w:r>
              <w:t>WELL</w:t>
            </w:r>
            <w:proofErr w:type="gramEnd"/>
            <w:r>
              <w:t xml:space="preserve"> #49</w:t>
            </w:r>
          </w:p>
        </w:tc>
        <w:tc>
          <w:tcPr>
            <w:cnfStyle w:val="000100000000" w:firstRow="0" w:lastRow="0" w:firstColumn="0" w:lastColumn="1" w:oddVBand="0" w:evenVBand="0" w:oddHBand="0" w:evenHBand="0" w:firstRowFirstColumn="0" w:firstRowLastColumn="0" w:lastRowFirstColumn="0" w:lastRowLastColumn="0"/>
            <w:tcW w:w="0" w:type="auto"/>
          </w:tcPr>
          <w:p w14:paraId="13D369A9" w14:textId="77777777" w:rsidR="00571D78" w:rsidRDefault="00F56644">
            <w:r>
              <w:t>Groundwater</w:t>
            </w:r>
          </w:p>
        </w:tc>
      </w:tr>
      <w:tr w:rsidR="00571D78" w14:paraId="6A0FFB95" w14:textId="77777777">
        <w:tc>
          <w:tcPr>
            <w:cnfStyle w:val="001000000000" w:firstRow="0" w:lastRow="0" w:firstColumn="1" w:lastColumn="0" w:oddVBand="0" w:evenVBand="0" w:oddHBand="0" w:evenHBand="0" w:firstRowFirstColumn="0" w:firstRowLastColumn="0" w:lastRowFirstColumn="0" w:lastRowLastColumn="0"/>
            <w:tcW w:w="0" w:type="auto"/>
          </w:tcPr>
          <w:p w14:paraId="1CC05505" w14:textId="77777777" w:rsidR="00571D78" w:rsidRDefault="00F56644">
            <w:proofErr w:type="gramStart"/>
            <w:r>
              <w:t>WELL</w:t>
            </w:r>
            <w:proofErr w:type="gramEnd"/>
            <w:r>
              <w:t xml:space="preserve"> #17</w:t>
            </w:r>
          </w:p>
        </w:tc>
        <w:tc>
          <w:tcPr>
            <w:cnfStyle w:val="000100000000" w:firstRow="0" w:lastRow="0" w:firstColumn="0" w:lastColumn="1" w:oddVBand="0" w:evenVBand="0" w:oddHBand="0" w:evenHBand="0" w:firstRowFirstColumn="0" w:firstRowLastColumn="0" w:lastRowFirstColumn="0" w:lastRowLastColumn="0"/>
            <w:tcW w:w="0" w:type="auto"/>
          </w:tcPr>
          <w:p w14:paraId="198A4F46" w14:textId="77777777" w:rsidR="00571D78" w:rsidRDefault="00F56644">
            <w:r>
              <w:t>Groundwater</w:t>
            </w:r>
          </w:p>
        </w:tc>
      </w:tr>
      <w:tr w:rsidR="00571D78" w14:paraId="1CF4EF36" w14:textId="77777777">
        <w:tc>
          <w:tcPr>
            <w:cnfStyle w:val="001000000000" w:firstRow="0" w:lastRow="0" w:firstColumn="1" w:lastColumn="0" w:oddVBand="0" w:evenVBand="0" w:oddHBand="0" w:evenHBand="0" w:firstRowFirstColumn="0" w:firstRowLastColumn="0" w:lastRowFirstColumn="0" w:lastRowLastColumn="0"/>
            <w:tcW w:w="0" w:type="auto"/>
          </w:tcPr>
          <w:p w14:paraId="02336417" w14:textId="77777777" w:rsidR="00571D78" w:rsidRDefault="00F56644">
            <w:proofErr w:type="gramStart"/>
            <w:r>
              <w:t>WELL</w:t>
            </w:r>
            <w:proofErr w:type="gramEnd"/>
            <w:r>
              <w:t xml:space="preserve"> #18</w:t>
            </w:r>
          </w:p>
        </w:tc>
        <w:tc>
          <w:tcPr>
            <w:cnfStyle w:val="000100000000" w:firstRow="0" w:lastRow="0" w:firstColumn="0" w:lastColumn="1" w:oddVBand="0" w:evenVBand="0" w:oddHBand="0" w:evenHBand="0" w:firstRowFirstColumn="0" w:firstRowLastColumn="0" w:lastRowFirstColumn="0" w:lastRowLastColumn="0"/>
            <w:tcW w:w="0" w:type="auto"/>
          </w:tcPr>
          <w:p w14:paraId="08937B7C" w14:textId="77777777" w:rsidR="00571D78" w:rsidRDefault="00F56644">
            <w:r>
              <w:t>Groundwater</w:t>
            </w:r>
          </w:p>
        </w:tc>
      </w:tr>
      <w:tr w:rsidR="00571D78" w14:paraId="565A85EE" w14:textId="77777777">
        <w:tc>
          <w:tcPr>
            <w:cnfStyle w:val="001000000000" w:firstRow="0" w:lastRow="0" w:firstColumn="1" w:lastColumn="0" w:oddVBand="0" w:evenVBand="0" w:oddHBand="0" w:evenHBand="0" w:firstRowFirstColumn="0" w:firstRowLastColumn="0" w:lastRowFirstColumn="0" w:lastRowLastColumn="0"/>
            <w:tcW w:w="0" w:type="auto"/>
          </w:tcPr>
          <w:p w14:paraId="7B89A6B2" w14:textId="77777777" w:rsidR="00571D78" w:rsidRDefault="00F56644">
            <w:proofErr w:type="gramStart"/>
            <w:r>
              <w:t>WELL</w:t>
            </w:r>
            <w:proofErr w:type="gramEnd"/>
            <w:r>
              <w:t xml:space="preserve"> #30</w:t>
            </w:r>
          </w:p>
        </w:tc>
        <w:tc>
          <w:tcPr>
            <w:cnfStyle w:val="000100000000" w:firstRow="0" w:lastRow="0" w:firstColumn="0" w:lastColumn="1" w:oddVBand="0" w:evenVBand="0" w:oddHBand="0" w:evenHBand="0" w:firstRowFirstColumn="0" w:firstRowLastColumn="0" w:lastRowFirstColumn="0" w:lastRowLastColumn="0"/>
            <w:tcW w:w="0" w:type="auto"/>
          </w:tcPr>
          <w:p w14:paraId="6ACD058B" w14:textId="77777777" w:rsidR="00571D78" w:rsidRDefault="00F56644">
            <w:r>
              <w:t>Groundwater</w:t>
            </w:r>
          </w:p>
        </w:tc>
      </w:tr>
      <w:tr w:rsidR="00571D78" w14:paraId="45D0E404" w14:textId="77777777">
        <w:tc>
          <w:tcPr>
            <w:cnfStyle w:val="001000000000" w:firstRow="0" w:lastRow="0" w:firstColumn="1" w:lastColumn="0" w:oddVBand="0" w:evenVBand="0" w:oddHBand="0" w:evenHBand="0" w:firstRowFirstColumn="0" w:firstRowLastColumn="0" w:lastRowFirstColumn="0" w:lastRowLastColumn="0"/>
            <w:tcW w:w="0" w:type="auto"/>
          </w:tcPr>
          <w:p w14:paraId="69D0CC9B" w14:textId="77777777" w:rsidR="00571D78" w:rsidRDefault="00F56644">
            <w:proofErr w:type="gramStart"/>
            <w:r>
              <w:t>WELL</w:t>
            </w:r>
            <w:proofErr w:type="gramEnd"/>
            <w:r>
              <w:t xml:space="preserve"> #31</w:t>
            </w:r>
          </w:p>
        </w:tc>
        <w:tc>
          <w:tcPr>
            <w:cnfStyle w:val="000100000000" w:firstRow="0" w:lastRow="0" w:firstColumn="0" w:lastColumn="1" w:oddVBand="0" w:evenVBand="0" w:oddHBand="0" w:evenHBand="0" w:firstRowFirstColumn="0" w:firstRowLastColumn="0" w:lastRowFirstColumn="0" w:lastRowLastColumn="0"/>
            <w:tcW w:w="0" w:type="auto"/>
          </w:tcPr>
          <w:p w14:paraId="0A464BA6" w14:textId="77777777" w:rsidR="00571D78" w:rsidRDefault="00F56644">
            <w:r>
              <w:t>Groundwater</w:t>
            </w:r>
          </w:p>
        </w:tc>
      </w:tr>
      <w:tr w:rsidR="00571D78" w14:paraId="6955A837" w14:textId="77777777">
        <w:tc>
          <w:tcPr>
            <w:cnfStyle w:val="001000000000" w:firstRow="0" w:lastRow="0" w:firstColumn="1" w:lastColumn="0" w:oddVBand="0" w:evenVBand="0" w:oddHBand="0" w:evenHBand="0" w:firstRowFirstColumn="0" w:firstRowLastColumn="0" w:lastRowFirstColumn="0" w:lastRowLastColumn="0"/>
            <w:tcW w:w="0" w:type="auto"/>
          </w:tcPr>
          <w:p w14:paraId="79C83694" w14:textId="77777777" w:rsidR="00571D78" w:rsidRDefault="00F56644">
            <w:proofErr w:type="gramStart"/>
            <w:r>
              <w:t>WELL</w:t>
            </w:r>
            <w:proofErr w:type="gramEnd"/>
            <w:r>
              <w:t xml:space="preserve"> #33</w:t>
            </w:r>
          </w:p>
        </w:tc>
        <w:tc>
          <w:tcPr>
            <w:cnfStyle w:val="000100000000" w:firstRow="0" w:lastRow="0" w:firstColumn="0" w:lastColumn="1" w:oddVBand="0" w:evenVBand="0" w:oddHBand="0" w:evenHBand="0" w:firstRowFirstColumn="0" w:firstRowLastColumn="0" w:lastRowFirstColumn="0" w:lastRowLastColumn="0"/>
            <w:tcW w:w="0" w:type="auto"/>
          </w:tcPr>
          <w:p w14:paraId="10E2D6C3" w14:textId="77777777" w:rsidR="00571D78" w:rsidRDefault="00F56644">
            <w:r>
              <w:t>Groundwater</w:t>
            </w:r>
          </w:p>
        </w:tc>
      </w:tr>
      <w:tr w:rsidR="00571D78" w14:paraId="22531182" w14:textId="77777777">
        <w:tc>
          <w:tcPr>
            <w:cnfStyle w:val="001000000000" w:firstRow="0" w:lastRow="0" w:firstColumn="1" w:lastColumn="0" w:oddVBand="0" w:evenVBand="0" w:oddHBand="0" w:evenHBand="0" w:firstRowFirstColumn="0" w:firstRowLastColumn="0" w:lastRowFirstColumn="0" w:lastRowLastColumn="0"/>
            <w:tcW w:w="0" w:type="auto"/>
          </w:tcPr>
          <w:p w14:paraId="16233AB9" w14:textId="77777777" w:rsidR="00571D78" w:rsidRDefault="00F56644">
            <w:proofErr w:type="gramStart"/>
            <w:r>
              <w:t>WELL</w:t>
            </w:r>
            <w:proofErr w:type="gramEnd"/>
            <w:r>
              <w:t xml:space="preserve"> #50</w:t>
            </w:r>
          </w:p>
        </w:tc>
        <w:tc>
          <w:tcPr>
            <w:cnfStyle w:val="000100000000" w:firstRow="0" w:lastRow="0" w:firstColumn="0" w:lastColumn="1" w:oddVBand="0" w:evenVBand="0" w:oddHBand="0" w:evenHBand="0" w:firstRowFirstColumn="0" w:firstRowLastColumn="0" w:lastRowFirstColumn="0" w:lastRowLastColumn="0"/>
            <w:tcW w:w="0" w:type="auto"/>
          </w:tcPr>
          <w:p w14:paraId="60907E88" w14:textId="77777777" w:rsidR="00571D78" w:rsidRDefault="00F56644">
            <w:r>
              <w:t>Groundwater</w:t>
            </w:r>
          </w:p>
        </w:tc>
      </w:tr>
      <w:tr w:rsidR="00571D78" w14:paraId="216275D5" w14:textId="77777777">
        <w:tc>
          <w:tcPr>
            <w:cnfStyle w:val="001000000000" w:firstRow="0" w:lastRow="0" w:firstColumn="1" w:lastColumn="0" w:oddVBand="0" w:evenVBand="0" w:oddHBand="0" w:evenHBand="0" w:firstRowFirstColumn="0" w:firstRowLastColumn="0" w:lastRowFirstColumn="0" w:lastRowLastColumn="0"/>
            <w:tcW w:w="0" w:type="auto"/>
          </w:tcPr>
          <w:p w14:paraId="67D3637E" w14:textId="77777777" w:rsidR="00571D78" w:rsidRDefault="00F56644">
            <w:proofErr w:type="gramStart"/>
            <w:r>
              <w:t>WELL</w:t>
            </w:r>
            <w:proofErr w:type="gramEnd"/>
            <w:r>
              <w:t xml:space="preserve"> #51</w:t>
            </w:r>
          </w:p>
        </w:tc>
        <w:tc>
          <w:tcPr>
            <w:cnfStyle w:val="000100000000" w:firstRow="0" w:lastRow="0" w:firstColumn="0" w:lastColumn="1" w:oddVBand="0" w:evenVBand="0" w:oddHBand="0" w:evenHBand="0" w:firstRowFirstColumn="0" w:firstRowLastColumn="0" w:lastRowFirstColumn="0" w:lastRowLastColumn="0"/>
            <w:tcW w:w="0" w:type="auto"/>
          </w:tcPr>
          <w:p w14:paraId="339CCC9D" w14:textId="77777777" w:rsidR="00571D78" w:rsidRDefault="00F56644">
            <w:r>
              <w:t>Groundwater</w:t>
            </w:r>
          </w:p>
        </w:tc>
      </w:tr>
      <w:tr w:rsidR="00571D78" w14:paraId="254338EB" w14:textId="77777777">
        <w:tc>
          <w:tcPr>
            <w:cnfStyle w:val="001000000000" w:firstRow="0" w:lastRow="0" w:firstColumn="1" w:lastColumn="0" w:oddVBand="0" w:evenVBand="0" w:oddHBand="0" w:evenHBand="0" w:firstRowFirstColumn="0" w:firstRowLastColumn="0" w:lastRowFirstColumn="0" w:lastRowLastColumn="0"/>
            <w:tcW w:w="0" w:type="auto"/>
          </w:tcPr>
          <w:p w14:paraId="594F3B34" w14:textId="77777777" w:rsidR="00571D78" w:rsidRDefault="00F56644">
            <w:proofErr w:type="gramStart"/>
            <w:r>
              <w:t>WELL</w:t>
            </w:r>
            <w:proofErr w:type="gramEnd"/>
            <w:r>
              <w:t xml:space="preserve"> #35</w:t>
            </w:r>
          </w:p>
        </w:tc>
        <w:tc>
          <w:tcPr>
            <w:cnfStyle w:val="000100000000" w:firstRow="0" w:lastRow="0" w:firstColumn="0" w:lastColumn="1" w:oddVBand="0" w:evenVBand="0" w:oddHBand="0" w:evenHBand="0" w:firstRowFirstColumn="0" w:firstRowLastColumn="0" w:lastRowFirstColumn="0" w:lastRowLastColumn="0"/>
            <w:tcW w:w="0" w:type="auto"/>
          </w:tcPr>
          <w:p w14:paraId="4F9F1707" w14:textId="77777777" w:rsidR="00571D78" w:rsidRDefault="00F56644">
            <w:r>
              <w:t>Groundwater</w:t>
            </w:r>
          </w:p>
        </w:tc>
      </w:tr>
      <w:tr w:rsidR="00571D78" w14:paraId="22A8AB9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EB4CE4" w14:textId="77777777" w:rsidR="00571D78" w:rsidRDefault="00F56644">
            <w:proofErr w:type="gramStart"/>
            <w:r>
              <w:t>WELL</w:t>
            </w:r>
            <w:proofErr w:type="gramEnd"/>
            <w:r>
              <w:t xml:space="preserve"> #38</w:t>
            </w:r>
          </w:p>
        </w:tc>
        <w:tc>
          <w:tcPr>
            <w:cnfStyle w:val="000100000010" w:firstRow="0" w:lastRow="0" w:firstColumn="0" w:lastColumn="1" w:oddVBand="0" w:evenVBand="0" w:oddHBand="0" w:evenHBand="0" w:firstRowFirstColumn="0" w:firstRowLastColumn="0" w:lastRowFirstColumn="0" w:lastRowLastColumn="1"/>
            <w:tcW w:w="0" w:type="auto"/>
          </w:tcPr>
          <w:p w14:paraId="43F17F2D" w14:textId="77777777" w:rsidR="00571D78" w:rsidRDefault="00F56644">
            <w:r>
              <w:t>Groundwater</w:t>
            </w:r>
          </w:p>
        </w:tc>
      </w:tr>
    </w:tbl>
    <w:p w14:paraId="3BCC0D02" w14:textId="77777777" w:rsidR="00571D78" w:rsidRDefault="00571D78"/>
    <w:p w14:paraId="1E1BEC4E" w14:textId="77777777" w:rsidR="00571D78" w:rsidRDefault="00F5664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045395D" w14:textId="77777777" w:rsidR="00571D78" w:rsidRDefault="00F56644">
      <w:pPr>
        <w:pStyle w:val="Heading2"/>
      </w:pPr>
      <w:bookmarkStart w:id="3" w:name="drinking-water-contaminants"/>
      <w:r>
        <w:t>Drinking Water Contaminants</w:t>
      </w:r>
      <w:bookmarkEnd w:id="3"/>
    </w:p>
    <w:p w14:paraId="6AB67422" w14:textId="77777777" w:rsidR="00571D78" w:rsidRDefault="00F5664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49223E6" w14:textId="77777777" w:rsidR="00571D78" w:rsidRDefault="00F56644">
      <w:r>
        <w:lastRenderedPageBreak/>
        <w:t xml:space="preserve">In order to ensure that your water is safe to drink, we test it regularly according to regulations established by the U.S. Environmental Protection Agency and the State of Vermont. These regulations limit the </w:t>
      </w:r>
      <w:proofErr w:type="gramStart"/>
      <w:r>
        <w:t>amount</w:t>
      </w:r>
      <w:proofErr w:type="gramEnd"/>
      <w:r>
        <w:t xml:space="preserve"> of various contaminants:</w:t>
      </w:r>
    </w:p>
    <w:p w14:paraId="25782FCF" w14:textId="77777777" w:rsidR="00571D78" w:rsidRDefault="00F5664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ECED86B" w14:textId="77777777" w:rsidR="00571D78" w:rsidRDefault="00F56644">
      <w:pPr>
        <w:pStyle w:val="Heading2"/>
      </w:pPr>
      <w:bookmarkStart w:id="4" w:name="water-quality-data"/>
      <w:r>
        <w:t>Water Quality Data</w:t>
      </w:r>
      <w:bookmarkEnd w:id="4"/>
    </w:p>
    <w:p w14:paraId="30512789" w14:textId="77777777" w:rsidR="00571D78" w:rsidRDefault="00F5664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466821F" w14:textId="77777777" w:rsidR="00571D78" w:rsidRDefault="00F56644">
      <w:r>
        <w:rPr>
          <w:b/>
        </w:rPr>
        <w:t>Terms and abbreviations</w:t>
      </w:r>
      <w:r>
        <w:t xml:space="preserve"> - In this table you may find terms you might not be familiar with. To help you better understand these terms we have provided the following definitions:</w:t>
      </w:r>
    </w:p>
    <w:p w14:paraId="5B9AA073" w14:textId="77777777" w:rsidR="00571D78" w:rsidRDefault="00F56644">
      <w:r>
        <w:rPr>
          <w:b/>
        </w:rPr>
        <w:t>Action Level (AL):</w:t>
      </w:r>
      <w:r>
        <w:t xml:space="preserve"> The concentration of a contaminant which, if exceeded, triggers treatment or other requirements which a water system must follow.</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(ug/l):</w:t>
      </w:r>
      <w:r>
        <w:t xml:space="preserve"> (one penny in ten million dollars)</w:t>
      </w:r>
      <w:r>
        <w:br/>
      </w:r>
      <w:r>
        <w:rPr>
          <w:b/>
        </w:rPr>
        <w:t>Parts per trillion (ppt) or Nanograms per liter (ng/l):</w:t>
      </w:r>
      <w:r>
        <w:t xml:space="preserve"> (one penny in ten billion dollars)</w:t>
      </w:r>
      <w:r>
        <w:br/>
      </w:r>
      <w:r>
        <w:rPr>
          <w:b/>
        </w:rPr>
        <w:t>Picocuries per liter (</w:t>
      </w:r>
      <w:proofErr w:type="spellStart"/>
      <w:r>
        <w:rPr>
          <w:b/>
        </w:rPr>
        <w:t>pCi</w:t>
      </w:r>
      <w:proofErr w:type="spellEnd"/>
      <w:r>
        <w:rPr>
          <w:b/>
        </w:rPr>
        <w:t>/L):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a group of over 4,000 human-made chemicals (they do not occur naturally) that have been used in industry and consumer products worldwide and includes:</w:t>
      </w:r>
      <w:r>
        <w:br/>
        <w:t>     </w:t>
      </w:r>
      <w:r>
        <w:rPr>
          <w:b/>
        </w:rPr>
        <w:t xml:space="preserve">(PFNA): </w:t>
      </w:r>
      <w:proofErr w:type="spellStart"/>
      <w:r>
        <w:rPr>
          <w:b/>
        </w:rPr>
        <w:t>Perfluorononanoic</w:t>
      </w:r>
      <w:proofErr w:type="spellEnd"/>
      <w:r>
        <w:rPr>
          <w:b/>
        </w:rPr>
        <w:t xml:space="preserve"> Acid</w:t>
      </w:r>
      <w:r>
        <w:br/>
        <w:t>     </w:t>
      </w:r>
      <w:r>
        <w:rPr>
          <w:b/>
        </w:rPr>
        <w:t>(PFOA): Perfluorooctanoic Acid</w:t>
      </w:r>
      <w:r>
        <w:br/>
        <w:t>     </w:t>
      </w:r>
      <w:r>
        <w:rPr>
          <w:b/>
        </w:rPr>
        <w:t xml:space="preserve">(PFOS): </w:t>
      </w:r>
      <w:proofErr w:type="spellStart"/>
      <w:r>
        <w:rPr>
          <w:b/>
        </w:rPr>
        <w:t>Perfluorooctane</w:t>
      </w:r>
      <w:proofErr w:type="spellEnd"/>
      <w:r>
        <w:rPr>
          <w:b/>
        </w:rPr>
        <w:t xml:space="preserve"> Sulfonic Acid</w:t>
      </w:r>
      <w:r>
        <w:br/>
        <w:t>     </w:t>
      </w:r>
      <w:r>
        <w:rPr>
          <w:b/>
        </w:rPr>
        <w:t>(</w:t>
      </w:r>
      <w:proofErr w:type="spellStart"/>
      <w:r>
        <w:rPr>
          <w:b/>
        </w:rPr>
        <w:t>PFHpA</w:t>
      </w:r>
      <w:proofErr w:type="spellEnd"/>
      <w:r>
        <w:rPr>
          <w:b/>
        </w:rPr>
        <w:t xml:space="preserve">): </w:t>
      </w:r>
      <w:proofErr w:type="spellStart"/>
      <w:r>
        <w:rPr>
          <w:b/>
        </w:rPr>
        <w:t>Perfluoroheptanoic</w:t>
      </w:r>
      <w:proofErr w:type="spellEnd"/>
      <w:r>
        <w:rPr>
          <w:b/>
        </w:rPr>
        <w:t xml:space="preserve"> Acid</w:t>
      </w:r>
      <w:r>
        <w:br/>
        <w:t>     </w:t>
      </w:r>
      <w:r>
        <w:rPr>
          <w:b/>
        </w:rPr>
        <w:t>(</w:t>
      </w:r>
      <w:proofErr w:type="spellStart"/>
      <w:r>
        <w:rPr>
          <w:b/>
        </w:rPr>
        <w:t>PFHxS</w:t>
      </w:r>
      <w:proofErr w:type="spellEnd"/>
      <w:r>
        <w:rPr>
          <w:b/>
        </w:rPr>
        <w:t xml:space="preserve">): </w:t>
      </w:r>
      <w:proofErr w:type="spellStart"/>
      <w:r>
        <w:rPr>
          <w:b/>
        </w:rPr>
        <w:t>Perfluorohexane</w:t>
      </w:r>
      <w:proofErr w:type="spellEnd"/>
      <w:r>
        <w:rPr>
          <w:b/>
        </w:rPr>
        <w:t xml:space="preserve"> Sulfonic Acid</w:t>
      </w:r>
      <w:r>
        <w:br/>
        <w:t>     </w:t>
      </w:r>
      <w:r>
        <w:rPr>
          <w:b/>
        </w:rPr>
        <w:t>(11Cl-PF3OUdS): 11-Chloroeicosafluoro-3-oxaundecane-1-sulfonic Acid</w:t>
      </w:r>
      <w:r>
        <w:br/>
      </w:r>
      <w:r>
        <w:lastRenderedPageBreak/>
        <w:t>     </w:t>
      </w:r>
      <w:r>
        <w:rPr>
          <w:b/>
        </w:rPr>
        <w:t>(9Cl-PF3ONS): 9-Chlorohexadecafluoro-3-oxanonane-1-sulfonic Acid</w:t>
      </w:r>
      <w:r>
        <w:br/>
        <w:t>     </w:t>
      </w:r>
      <w:r>
        <w:rPr>
          <w:b/>
        </w:rPr>
        <w:t>(DONA): 4,8-Dioxa-3H-perfluorononanoic Acid</w:t>
      </w:r>
      <w:r>
        <w:br/>
        <w:t>     </w:t>
      </w:r>
      <w:r>
        <w:rPr>
          <w:b/>
        </w:rPr>
        <w:t>(HFPO-DA): Hexafluoropropylene Oxide Dimer Acid</w:t>
      </w:r>
      <w:r>
        <w:br/>
        <w:t>     </w:t>
      </w:r>
      <w:r>
        <w:rPr>
          <w:b/>
        </w:rPr>
        <w:t>(</w:t>
      </w:r>
      <w:proofErr w:type="spellStart"/>
      <w:r>
        <w:rPr>
          <w:b/>
        </w:rPr>
        <w:t>NEtFOSAA</w:t>
      </w:r>
      <w:proofErr w:type="spellEnd"/>
      <w:r>
        <w:rPr>
          <w:b/>
        </w:rPr>
        <w:t xml:space="preserve">): N-ethyl </w:t>
      </w:r>
      <w:proofErr w:type="spellStart"/>
      <w:r>
        <w:rPr>
          <w:b/>
        </w:rPr>
        <w:t>perfluorooctanesulfonamidoacetic</w:t>
      </w:r>
      <w:proofErr w:type="spellEnd"/>
      <w:r>
        <w:rPr>
          <w:b/>
        </w:rPr>
        <w:t xml:space="preserve"> Acid</w:t>
      </w:r>
      <w:r>
        <w:br/>
        <w:t>     </w:t>
      </w:r>
      <w:r>
        <w:rPr>
          <w:b/>
        </w:rPr>
        <w:t>(</w:t>
      </w:r>
      <w:proofErr w:type="spellStart"/>
      <w:r>
        <w:rPr>
          <w:b/>
        </w:rPr>
        <w:t>NMeFOSAA</w:t>
      </w:r>
      <w:proofErr w:type="spellEnd"/>
      <w:r>
        <w:rPr>
          <w:b/>
        </w:rPr>
        <w:t xml:space="preserve">): N-methyl </w:t>
      </w:r>
      <w:proofErr w:type="spellStart"/>
      <w:r>
        <w:rPr>
          <w:b/>
        </w:rPr>
        <w:t>perfluorooctanesulfonamidoacetic</w:t>
      </w:r>
      <w:proofErr w:type="spellEnd"/>
      <w:r>
        <w:rPr>
          <w:b/>
        </w:rPr>
        <w:t xml:space="preserve"> Acid</w:t>
      </w:r>
      <w:r>
        <w:br/>
        <w:t>     </w:t>
      </w:r>
      <w:r>
        <w:rPr>
          <w:b/>
        </w:rPr>
        <w:t xml:space="preserve">(PFBS): </w:t>
      </w:r>
      <w:proofErr w:type="spellStart"/>
      <w:r>
        <w:rPr>
          <w:b/>
        </w:rPr>
        <w:t>Perfluorobutane</w:t>
      </w:r>
      <w:proofErr w:type="spellEnd"/>
      <w:r>
        <w:rPr>
          <w:b/>
        </w:rPr>
        <w:t xml:space="preserve"> Sulfonic Acid</w:t>
      </w:r>
      <w:r>
        <w:br/>
        <w:t>     </w:t>
      </w:r>
      <w:r>
        <w:rPr>
          <w:b/>
        </w:rPr>
        <w:t xml:space="preserve">(PFDA): </w:t>
      </w:r>
      <w:proofErr w:type="spellStart"/>
      <w:r>
        <w:rPr>
          <w:b/>
        </w:rPr>
        <w:t>Perfluorodecanoic</w:t>
      </w:r>
      <w:proofErr w:type="spellEnd"/>
      <w:r>
        <w:rPr>
          <w:b/>
        </w:rPr>
        <w:t xml:space="preserve"> Acid</w:t>
      </w:r>
      <w:r>
        <w:br/>
        <w:t>     </w:t>
      </w:r>
      <w:r>
        <w:rPr>
          <w:b/>
        </w:rPr>
        <w:t>(</w:t>
      </w:r>
      <w:proofErr w:type="spellStart"/>
      <w:r>
        <w:rPr>
          <w:b/>
        </w:rPr>
        <w:t>PFDoA</w:t>
      </w:r>
      <w:proofErr w:type="spellEnd"/>
      <w:r>
        <w:rPr>
          <w:b/>
        </w:rPr>
        <w:t xml:space="preserve">): </w:t>
      </w:r>
      <w:proofErr w:type="spellStart"/>
      <w:r>
        <w:rPr>
          <w:b/>
        </w:rPr>
        <w:t>Perfluorododecanoic</w:t>
      </w:r>
      <w:proofErr w:type="spellEnd"/>
      <w:r>
        <w:rPr>
          <w:b/>
        </w:rPr>
        <w:t xml:space="preserve"> Acid</w:t>
      </w:r>
      <w:r>
        <w:br/>
        <w:t>     </w:t>
      </w:r>
      <w:r>
        <w:rPr>
          <w:b/>
        </w:rPr>
        <w:t>(</w:t>
      </w:r>
      <w:proofErr w:type="spellStart"/>
      <w:r>
        <w:rPr>
          <w:b/>
        </w:rPr>
        <w:t>PFHxA</w:t>
      </w:r>
      <w:proofErr w:type="spellEnd"/>
      <w:r>
        <w:rPr>
          <w:b/>
        </w:rPr>
        <w:t xml:space="preserve">): </w:t>
      </w:r>
      <w:proofErr w:type="spellStart"/>
      <w:r>
        <w:rPr>
          <w:b/>
        </w:rPr>
        <w:t>Perfluorohexanoic</w:t>
      </w:r>
      <w:proofErr w:type="spellEnd"/>
      <w:r>
        <w:rPr>
          <w:b/>
        </w:rPr>
        <w:t xml:space="preserve"> Acid</w:t>
      </w:r>
      <w:r>
        <w:br/>
        <w:t>     </w:t>
      </w:r>
      <w:r>
        <w:rPr>
          <w:b/>
        </w:rPr>
        <w:t xml:space="preserve">(PFTA): </w:t>
      </w:r>
      <w:proofErr w:type="spellStart"/>
      <w:r>
        <w:rPr>
          <w:b/>
        </w:rPr>
        <w:t>Perfluorotetradecanoic</w:t>
      </w:r>
      <w:proofErr w:type="spellEnd"/>
      <w:r>
        <w:rPr>
          <w:b/>
        </w:rPr>
        <w:t xml:space="preserve"> Acid</w:t>
      </w:r>
      <w:r>
        <w:br/>
        <w:t>     </w:t>
      </w:r>
      <w:r>
        <w:rPr>
          <w:b/>
        </w:rPr>
        <w:t>(</w:t>
      </w:r>
      <w:proofErr w:type="spellStart"/>
      <w:r>
        <w:rPr>
          <w:b/>
        </w:rPr>
        <w:t>PFTrDA</w:t>
      </w:r>
      <w:proofErr w:type="spellEnd"/>
      <w:r>
        <w:rPr>
          <w:b/>
        </w:rPr>
        <w:t xml:space="preserve">): </w:t>
      </w:r>
      <w:proofErr w:type="spellStart"/>
      <w:r>
        <w:rPr>
          <w:b/>
        </w:rPr>
        <w:t>Perfluorotridecanoic</w:t>
      </w:r>
      <w:proofErr w:type="spellEnd"/>
      <w:r>
        <w:rPr>
          <w:b/>
        </w:rPr>
        <w:t xml:space="preserve"> Acid</w:t>
      </w:r>
      <w:r>
        <w:br/>
        <w:t>     </w:t>
      </w:r>
      <w:r>
        <w:rPr>
          <w:b/>
        </w:rPr>
        <w:t>(</w:t>
      </w:r>
      <w:proofErr w:type="spellStart"/>
      <w:r>
        <w:rPr>
          <w:b/>
        </w:rPr>
        <w:t>PFUnA</w:t>
      </w:r>
      <w:proofErr w:type="spellEnd"/>
      <w:r>
        <w:rPr>
          <w:b/>
        </w:rPr>
        <w:t xml:space="preserve">): </w:t>
      </w:r>
      <w:proofErr w:type="spellStart"/>
      <w:r>
        <w:rPr>
          <w:b/>
        </w:rPr>
        <w:t>Perfluoroundecanoic</w:t>
      </w:r>
      <w:proofErr w:type="spellEnd"/>
      <w:r>
        <w:rPr>
          <w:b/>
        </w:rPr>
        <w:t xml:space="preserve"> Acid</w:t>
      </w:r>
    </w:p>
    <w:p w14:paraId="560A36AA" w14:textId="77777777" w:rsidR="00571D78" w:rsidRDefault="00571D78">
      <w:pPr>
        <w:pStyle w:val="Heading5"/>
      </w:pPr>
      <w:bookmarkStart w:id="5" w:name="section-2"/>
      <w:bookmarkEnd w:id="5"/>
    </w:p>
    <w:p w14:paraId="60DFFE42" w14:textId="77777777" w:rsidR="00571D78" w:rsidRDefault="00F56644">
      <w:pPr>
        <w:pStyle w:val="Heading2"/>
      </w:pPr>
      <w:bookmarkStart w:id="6" w:name="Xf18c9b7f9da453dfb18aa489142c19cd9a9bb1b"/>
      <w:r>
        <w:t>Detected Contaminants WINHALL STRATTON F D 1</w:t>
      </w:r>
      <w:bookmarkEnd w:id="6"/>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571D78" w14:paraId="693F817A"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2A1667" w14:textId="77777777" w:rsidR="00571D78" w:rsidRDefault="00F56644">
            <w:r>
              <w:t>Disinfection Residual</w:t>
            </w:r>
          </w:p>
        </w:tc>
        <w:tc>
          <w:tcPr>
            <w:tcW w:w="0" w:type="auto"/>
            <w:tcBorders>
              <w:bottom w:val="single" w:sz="0" w:space="0" w:color="auto"/>
            </w:tcBorders>
            <w:vAlign w:val="bottom"/>
          </w:tcPr>
          <w:p w14:paraId="45AA1A86" w14:textId="77777777" w:rsidR="00571D78" w:rsidRDefault="00F5664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9C86DDC"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92B48F9"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C9B26D6" w14:textId="77777777" w:rsidR="00571D78" w:rsidRDefault="00F5664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72DCA4A" w14:textId="77777777" w:rsidR="00571D78" w:rsidRDefault="00F5664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2B65DF6" w14:textId="77777777" w:rsidR="00571D78" w:rsidRDefault="00F56644">
            <w:r>
              <w:t>Typical Source</w:t>
            </w:r>
          </w:p>
        </w:tc>
      </w:tr>
      <w:tr w:rsidR="00571D78" w14:paraId="4EBF605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45720BA" w14:textId="77777777" w:rsidR="00571D78" w:rsidRDefault="00F56644">
            <w:r>
              <w:t>Chlorine</w:t>
            </w:r>
          </w:p>
        </w:tc>
        <w:tc>
          <w:tcPr>
            <w:tcW w:w="0" w:type="auto"/>
          </w:tcPr>
          <w:p w14:paraId="5D8F5FA0" w14:textId="77777777" w:rsidR="00571D78" w:rsidRDefault="00F56644">
            <w:pPr>
              <w:cnfStyle w:val="010000000000" w:firstRow="0" w:lastRow="1" w:firstColumn="0" w:lastColumn="0" w:oddVBand="0" w:evenVBand="0" w:oddHBand="0" w:evenHBand="0" w:firstRowFirstColumn="0" w:firstRowLastColumn="0" w:lastRowFirstColumn="0" w:lastRowLastColumn="0"/>
            </w:pPr>
            <w:r>
              <w:t>1.035</w:t>
            </w:r>
          </w:p>
        </w:tc>
        <w:tc>
          <w:tcPr>
            <w:tcW w:w="0" w:type="auto"/>
          </w:tcPr>
          <w:p w14:paraId="60547815" w14:textId="77777777" w:rsidR="00571D78" w:rsidRDefault="00F56644">
            <w:pPr>
              <w:cnfStyle w:val="010000000000" w:firstRow="0" w:lastRow="1" w:firstColumn="0" w:lastColumn="0" w:oddVBand="0" w:evenVBand="0" w:oddHBand="0" w:evenHBand="0" w:firstRowFirstColumn="0" w:firstRowLastColumn="0" w:lastRowFirstColumn="0" w:lastRowLastColumn="0"/>
            </w:pPr>
            <w:r>
              <w:t>0.100 - 1.700</w:t>
            </w:r>
          </w:p>
        </w:tc>
        <w:tc>
          <w:tcPr>
            <w:tcW w:w="0" w:type="auto"/>
          </w:tcPr>
          <w:p w14:paraId="238F9A3E" w14:textId="77777777" w:rsidR="00571D78" w:rsidRDefault="00F5664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71D037B" w14:textId="77777777" w:rsidR="00571D78" w:rsidRDefault="00F5664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F1B600D" w14:textId="77777777" w:rsidR="00571D78" w:rsidRDefault="00F5664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8408873" w14:textId="77777777" w:rsidR="00571D78" w:rsidRDefault="00F56644">
            <w:r>
              <w:t>Water additive to control microbes</w:t>
            </w:r>
          </w:p>
        </w:tc>
      </w:tr>
    </w:tbl>
    <w:p w14:paraId="1EDEFAA4" w14:textId="77777777" w:rsidR="00571D78" w:rsidRDefault="00571D78"/>
    <w:tbl>
      <w:tblPr>
        <w:tblStyle w:val="Table"/>
        <w:tblW w:w="0" w:type="pct"/>
        <w:tblLook w:val="07E0" w:firstRow="1" w:lastRow="1" w:firstColumn="1" w:lastColumn="1" w:noHBand="1" w:noVBand="1"/>
      </w:tblPr>
      <w:tblGrid>
        <w:gridCol w:w="1624"/>
        <w:gridCol w:w="1237"/>
        <w:gridCol w:w="991"/>
        <w:gridCol w:w="823"/>
        <w:gridCol w:w="613"/>
        <w:gridCol w:w="706"/>
        <w:gridCol w:w="870"/>
        <w:gridCol w:w="3926"/>
      </w:tblGrid>
      <w:tr w:rsidR="00571D78" w14:paraId="10E29966"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B4218AD" w14:textId="77777777" w:rsidR="00571D78" w:rsidRDefault="00F56644">
            <w:r>
              <w:t>Chemical Contaminants</w:t>
            </w:r>
          </w:p>
        </w:tc>
        <w:tc>
          <w:tcPr>
            <w:tcW w:w="0" w:type="auto"/>
            <w:tcBorders>
              <w:bottom w:val="single" w:sz="0" w:space="0" w:color="auto"/>
            </w:tcBorders>
            <w:vAlign w:val="bottom"/>
          </w:tcPr>
          <w:p w14:paraId="61B9A067" w14:textId="77777777" w:rsidR="00571D78" w:rsidRDefault="00F5664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94B7D7D" w14:textId="77777777" w:rsidR="00571D78" w:rsidRDefault="00F5664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019F7BB"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F419A2D"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2C470A2" w14:textId="77777777" w:rsidR="00571D78" w:rsidRDefault="00F566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521F136" w14:textId="77777777" w:rsidR="00571D78" w:rsidRDefault="00F566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2F6FD9" w14:textId="77777777" w:rsidR="00571D78" w:rsidRDefault="00F56644">
            <w:r>
              <w:t>Typical Source</w:t>
            </w:r>
          </w:p>
        </w:tc>
      </w:tr>
      <w:tr w:rsidR="00571D78" w14:paraId="53826BA0" w14:textId="77777777">
        <w:tc>
          <w:tcPr>
            <w:cnfStyle w:val="001000000000" w:firstRow="0" w:lastRow="0" w:firstColumn="1" w:lastColumn="0" w:oddVBand="0" w:evenVBand="0" w:oddHBand="0" w:evenHBand="0" w:firstRowFirstColumn="0" w:firstRowLastColumn="0" w:lastRowFirstColumn="0" w:lastRowLastColumn="0"/>
            <w:tcW w:w="0" w:type="auto"/>
          </w:tcPr>
          <w:p w14:paraId="60238F0E" w14:textId="77777777" w:rsidR="00571D78" w:rsidRDefault="00F56644">
            <w:r>
              <w:t>Barium</w:t>
            </w:r>
          </w:p>
        </w:tc>
        <w:tc>
          <w:tcPr>
            <w:tcW w:w="0" w:type="auto"/>
          </w:tcPr>
          <w:p w14:paraId="4F340458" w14:textId="77777777" w:rsidR="00571D78" w:rsidRDefault="00F56644">
            <w:pPr>
              <w:cnfStyle w:val="000000000000" w:firstRow="0" w:lastRow="0" w:firstColumn="0" w:lastColumn="0" w:oddVBand="0" w:evenVBand="0" w:oddHBand="0" w:evenHBand="0" w:firstRowFirstColumn="0" w:firstRowLastColumn="0" w:lastRowFirstColumn="0" w:lastRowLastColumn="0"/>
            </w:pPr>
            <w:r>
              <w:t>01/17/2017</w:t>
            </w:r>
          </w:p>
        </w:tc>
        <w:tc>
          <w:tcPr>
            <w:tcW w:w="0" w:type="auto"/>
          </w:tcPr>
          <w:p w14:paraId="19979244" w14:textId="77777777" w:rsidR="00571D78" w:rsidRDefault="00F56644">
            <w:pPr>
              <w:cnfStyle w:val="000000000000" w:firstRow="0" w:lastRow="0" w:firstColumn="0" w:lastColumn="0" w:oddVBand="0" w:evenVBand="0" w:oddHBand="0" w:evenHBand="0" w:firstRowFirstColumn="0" w:firstRowLastColumn="0" w:lastRowFirstColumn="0" w:lastRowLastColumn="0"/>
            </w:pPr>
            <w:r>
              <w:t>0.1</w:t>
            </w:r>
          </w:p>
        </w:tc>
        <w:tc>
          <w:tcPr>
            <w:tcW w:w="0" w:type="auto"/>
          </w:tcPr>
          <w:p w14:paraId="66D2FC90" w14:textId="77777777" w:rsidR="00571D78" w:rsidRDefault="00F56644">
            <w:pPr>
              <w:cnfStyle w:val="000000000000" w:firstRow="0" w:lastRow="0" w:firstColumn="0" w:lastColumn="0" w:oddVBand="0" w:evenVBand="0" w:oddHBand="0" w:evenHBand="0" w:firstRowFirstColumn="0" w:firstRowLastColumn="0" w:lastRowFirstColumn="0" w:lastRowLastColumn="0"/>
            </w:pPr>
            <w:r>
              <w:t>0 - 0.1</w:t>
            </w:r>
          </w:p>
        </w:tc>
        <w:tc>
          <w:tcPr>
            <w:tcW w:w="0" w:type="auto"/>
          </w:tcPr>
          <w:p w14:paraId="4730138D" w14:textId="77777777" w:rsidR="00571D78" w:rsidRDefault="00F5664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A6AF000" w14:textId="77777777" w:rsidR="00571D78" w:rsidRDefault="00F5664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385F96F" w14:textId="77777777" w:rsidR="00571D78" w:rsidRDefault="00F56644">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15BECB1A" w14:textId="77777777" w:rsidR="00571D78" w:rsidRDefault="00F56644">
            <w:r>
              <w:t>Discharge of drilling wastes; Discharge from metal refineries; Erosion of natural deposits</w:t>
            </w:r>
          </w:p>
        </w:tc>
      </w:tr>
      <w:tr w:rsidR="00571D78" w14:paraId="73ED53D0" w14:textId="77777777">
        <w:tc>
          <w:tcPr>
            <w:cnfStyle w:val="001000000000" w:firstRow="0" w:lastRow="0" w:firstColumn="1" w:lastColumn="0" w:oddVBand="0" w:evenVBand="0" w:oddHBand="0" w:evenHBand="0" w:firstRowFirstColumn="0" w:firstRowLastColumn="0" w:lastRowFirstColumn="0" w:lastRowLastColumn="0"/>
            <w:tcW w:w="0" w:type="auto"/>
          </w:tcPr>
          <w:p w14:paraId="4D67C865" w14:textId="77777777" w:rsidR="00571D78" w:rsidRDefault="00F56644">
            <w:r>
              <w:t>Fluoride</w:t>
            </w:r>
          </w:p>
        </w:tc>
        <w:tc>
          <w:tcPr>
            <w:tcW w:w="0" w:type="auto"/>
          </w:tcPr>
          <w:p w14:paraId="217F9A6B" w14:textId="77777777" w:rsidR="00571D78" w:rsidRDefault="00F56644">
            <w:pPr>
              <w:cnfStyle w:val="000000000000" w:firstRow="0" w:lastRow="0" w:firstColumn="0" w:lastColumn="0" w:oddVBand="0" w:evenVBand="0" w:oddHBand="0" w:evenHBand="0" w:firstRowFirstColumn="0" w:firstRowLastColumn="0" w:lastRowFirstColumn="0" w:lastRowLastColumn="0"/>
            </w:pPr>
            <w:r>
              <w:t>01/03/2017</w:t>
            </w:r>
          </w:p>
        </w:tc>
        <w:tc>
          <w:tcPr>
            <w:tcW w:w="0" w:type="auto"/>
          </w:tcPr>
          <w:p w14:paraId="3753B88A" w14:textId="77777777" w:rsidR="00571D78" w:rsidRDefault="00F56644">
            <w:pPr>
              <w:cnfStyle w:val="000000000000" w:firstRow="0" w:lastRow="0" w:firstColumn="0" w:lastColumn="0" w:oddVBand="0" w:evenVBand="0" w:oddHBand="0" w:evenHBand="0" w:firstRowFirstColumn="0" w:firstRowLastColumn="0" w:lastRowFirstColumn="0" w:lastRowLastColumn="0"/>
            </w:pPr>
            <w:r>
              <w:t>0.17</w:t>
            </w:r>
          </w:p>
        </w:tc>
        <w:tc>
          <w:tcPr>
            <w:tcW w:w="0" w:type="auto"/>
          </w:tcPr>
          <w:p w14:paraId="21DB4C6B" w14:textId="77777777" w:rsidR="00571D78" w:rsidRDefault="00F56644">
            <w:pPr>
              <w:cnfStyle w:val="000000000000" w:firstRow="0" w:lastRow="0" w:firstColumn="0" w:lastColumn="0" w:oddVBand="0" w:evenVBand="0" w:oddHBand="0" w:evenHBand="0" w:firstRowFirstColumn="0" w:firstRowLastColumn="0" w:lastRowFirstColumn="0" w:lastRowLastColumn="0"/>
            </w:pPr>
            <w:r>
              <w:t>0 - 0.17</w:t>
            </w:r>
          </w:p>
        </w:tc>
        <w:tc>
          <w:tcPr>
            <w:tcW w:w="0" w:type="auto"/>
          </w:tcPr>
          <w:p w14:paraId="750F66E1" w14:textId="77777777" w:rsidR="00571D78" w:rsidRDefault="00F5664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AEAC6EA" w14:textId="77777777" w:rsidR="00571D78" w:rsidRDefault="00F56644">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4BDDDE8A" w14:textId="77777777" w:rsidR="00571D78" w:rsidRDefault="00F56644">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19AF44C1" w14:textId="77777777" w:rsidR="00571D78" w:rsidRDefault="00F56644">
            <w:r>
              <w:t xml:space="preserve">Erosion of natural </w:t>
            </w:r>
            <w:proofErr w:type="gramStart"/>
            <w:r>
              <w:t>deposits;  Water</w:t>
            </w:r>
            <w:proofErr w:type="gramEnd"/>
            <w:r>
              <w:t xml:space="preserve"> additive which promotes strong teeth; Discharge from fertilizer and aluminum factories</w:t>
            </w:r>
          </w:p>
        </w:tc>
      </w:tr>
      <w:tr w:rsidR="00571D78" w14:paraId="28A373B1" w14:textId="77777777">
        <w:tc>
          <w:tcPr>
            <w:cnfStyle w:val="001000000000" w:firstRow="0" w:lastRow="0" w:firstColumn="1" w:lastColumn="0" w:oddVBand="0" w:evenVBand="0" w:oddHBand="0" w:evenHBand="0" w:firstRowFirstColumn="0" w:firstRowLastColumn="0" w:lastRowFirstColumn="0" w:lastRowLastColumn="0"/>
            <w:tcW w:w="0" w:type="auto"/>
          </w:tcPr>
          <w:p w14:paraId="72B53923" w14:textId="77777777" w:rsidR="00571D78" w:rsidRDefault="00F56644">
            <w:r>
              <w:t>Iron</w:t>
            </w:r>
          </w:p>
        </w:tc>
        <w:tc>
          <w:tcPr>
            <w:tcW w:w="0" w:type="auto"/>
          </w:tcPr>
          <w:p w14:paraId="2D5DE72E" w14:textId="77777777" w:rsidR="00571D78" w:rsidRDefault="00F56644">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067AA61B" w14:textId="77777777" w:rsidR="00571D78" w:rsidRDefault="00F56644">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2A431DD8" w14:textId="77777777" w:rsidR="00571D78" w:rsidRDefault="00F56644">
            <w:pPr>
              <w:cnfStyle w:val="000000000000" w:firstRow="0" w:lastRow="0" w:firstColumn="0" w:lastColumn="0" w:oddVBand="0" w:evenVBand="0" w:oddHBand="0" w:evenHBand="0" w:firstRowFirstColumn="0" w:firstRowLastColumn="0" w:lastRowFirstColumn="0" w:lastRowLastColumn="0"/>
            </w:pPr>
            <w:r>
              <w:t>0 - 1.6</w:t>
            </w:r>
          </w:p>
        </w:tc>
        <w:tc>
          <w:tcPr>
            <w:tcW w:w="0" w:type="auto"/>
          </w:tcPr>
          <w:p w14:paraId="6BDCBE9C" w14:textId="77777777" w:rsidR="00571D78" w:rsidRDefault="00F5664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E894A08" w14:textId="77777777" w:rsidR="00571D78" w:rsidRDefault="00F5664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3E9C2FD" w14:textId="77777777" w:rsidR="00571D78" w:rsidRDefault="00F5664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9EA3295" w14:textId="77777777" w:rsidR="00571D78" w:rsidRDefault="00571D78"/>
        </w:tc>
      </w:tr>
      <w:tr w:rsidR="00571D78" w14:paraId="67CDF678" w14:textId="77777777">
        <w:tc>
          <w:tcPr>
            <w:cnfStyle w:val="001000000000" w:firstRow="0" w:lastRow="0" w:firstColumn="1" w:lastColumn="0" w:oddVBand="0" w:evenVBand="0" w:oddHBand="0" w:evenHBand="0" w:firstRowFirstColumn="0" w:firstRowLastColumn="0" w:lastRowFirstColumn="0" w:lastRowLastColumn="0"/>
            <w:tcW w:w="0" w:type="auto"/>
          </w:tcPr>
          <w:p w14:paraId="219A26FE" w14:textId="77777777" w:rsidR="00571D78" w:rsidRDefault="00F56644">
            <w:r>
              <w:t>Manganese</w:t>
            </w:r>
          </w:p>
        </w:tc>
        <w:tc>
          <w:tcPr>
            <w:tcW w:w="0" w:type="auto"/>
          </w:tcPr>
          <w:p w14:paraId="31D6A203" w14:textId="77777777" w:rsidR="00571D78" w:rsidRDefault="00F56644">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1212085C" w14:textId="77777777" w:rsidR="00571D78" w:rsidRDefault="00F56644">
            <w:pPr>
              <w:cnfStyle w:val="000000000000" w:firstRow="0" w:lastRow="0" w:firstColumn="0" w:lastColumn="0" w:oddVBand="0" w:evenVBand="0" w:oddHBand="0" w:evenHBand="0" w:firstRowFirstColumn="0" w:firstRowLastColumn="0" w:lastRowFirstColumn="0" w:lastRowLastColumn="0"/>
            </w:pPr>
            <w:r>
              <w:t>30</w:t>
            </w:r>
          </w:p>
        </w:tc>
        <w:tc>
          <w:tcPr>
            <w:tcW w:w="0" w:type="auto"/>
          </w:tcPr>
          <w:p w14:paraId="58D77EE6" w14:textId="77777777" w:rsidR="00571D78" w:rsidRDefault="00F56644">
            <w:pPr>
              <w:cnfStyle w:val="000000000000" w:firstRow="0" w:lastRow="0" w:firstColumn="0" w:lastColumn="0" w:oddVBand="0" w:evenVBand="0" w:oddHBand="0" w:evenHBand="0" w:firstRowFirstColumn="0" w:firstRowLastColumn="0" w:lastRowFirstColumn="0" w:lastRowLastColumn="0"/>
            </w:pPr>
            <w:r>
              <w:t>0 - 30</w:t>
            </w:r>
          </w:p>
        </w:tc>
        <w:tc>
          <w:tcPr>
            <w:tcW w:w="0" w:type="auto"/>
          </w:tcPr>
          <w:p w14:paraId="5E2C1059" w14:textId="77777777" w:rsidR="00571D78" w:rsidRDefault="00F5664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B7C1B85" w14:textId="77777777" w:rsidR="00571D78" w:rsidRDefault="00F5664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3389A74" w14:textId="77777777" w:rsidR="00571D78" w:rsidRDefault="00F5664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D8A2583" w14:textId="77777777" w:rsidR="00571D78" w:rsidRDefault="00F56644">
            <w:r>
              <w:t>Erosion of natural deposits. Vermont Department of Health has established a Health Advisory of 300 ppb. Manganese equal to or greater than 50 ppb can lead to unacceptable taste or staining of fixtures.</w:t>
            </w:r>
          </w:p>
        </w:tc>
      </w:tr>
      <w:tr w:rsidR="00571D78" w14:paraId="05F1B2A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753860" w14:textId="77777777" w:rsidR="00571D78" w:rsidRDefault="00F56644">
            <w:r>
              <w:t>Nitrate</w:t>
            </w:r>
          </w:p>
        </w:tc>
        <w:tc>
          <w:tcPr>
            <w:tcW w:w="0" w:type="auto"/>
          </w:tcPr>
          <w:p w14:paraId="2300B276" w14:textId="77777777" w:rsidR="00571D78" w:rsidRDefault="00F56644">
            <w:pPr>
              <w:cnfStyle w:val="010000000000" w:firstRow="0" w:lastRow="1" w:firstColumn="0" w:lastColumn="0" w:oddVBand="0" w:evenVBand="0" w:oddHBand="0" w:evenHBand="0" w:firstRowFirstColumn="0" w:firstRowLastColumn="0" w:lastRowFirstColumn="0" w:lastRowLastColumn="0"/>
            </w:pPr>
            <w:r>
              <w:t>06/08/2021</w:t>
            </w:r>
          </w:p>
        </w:tc>
        <w:tc>
          <w:tcPr>
            <w:tcW w:w="0" w:type="auto"/>
          </w:tcPr>
          <w:p w14:paraId="6CCB2ECF" w14:textId="77777777" w:rsidR="00571D78" w:rsidRDefault="00F56644">
            <w:pPr>
              <w:cnfStyle w:val="010000000000" w:firstRow="0" w:lastRow="1" w:firstColumn="0" w:lastColumn="0" w:oddVBand="0" w:evenVBand="0" w:oddHBand="0" w:evenHBand="0" w:firstRowFirstColumn="0" w:firstRowLastColumn="0" w:lastRowFirstColumn="0" w:lastRowLastColumn="0"/>
            </w:pPr>
            <w:r>
              <w:t>0.3</w:t>
            </w:r>
          </w:p>
        </w:tc>
        <w:tc>
          <w:tcPr>
            <w:tcW w:w="0" w:type="auto"/>
          </w:tcPr>
          <w:p w14:paraId="49CFA227" w14:textId="77777777" w:rsidR="00571D78" w:rsidRDefault="00F56644">
            <w:pPr>
              <w:cnfStyle w:val="010000000000" w:firstRow="0" w:lastRow="1" w:firstColumn="0" w:lastColumn="0" w:oddVBand="0" w:evenVBand="0" w:oddHBand="0" w:evenHBand="0" w:firstRowFirstColumn="0" w:firstRowLastColumn="0" w:lastRowFirstColumn="0" w:lastRowLastColumn="0"/>
            </w:pPr>
            <w:r>
              <w:t>0.12 - 0.3</w:t>
            </w:r>
          </w:p>
        </w:tc>
        <w:tc>
          <w:tcPr>
            <w:tcW w:w="0" w:type="auto"/>
          </w:tcPr>
          <w:p w14:paraId="3D8C7BD3" w14:textId="77777777" w:rsidR="00571D78" w:rsidRDefault="00F5664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1771655" w14:textId="77777777" w:rsidR="00571D78" w:rsidRDefault="00F5664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0A09C0F" w14:textId="77777777" w:rsidR="00571D78" w:rsidRDefault="00F5664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C8FDBD8" w14:textId="77777777" w:rsidR="00571D78" w:rsidRDefault="00F56644">
            <w:r>
              <w:t>Runoff from fertilizer use; Leaching from septic tanks, sewage; Erosion of natural deposits</w:t>
            </w:r>
          </w:p>
        </w:tc>
      </w:tr>
    </w:tbl>
    <w:p w14:paraId="245E9711" w14:textId="77777777" w:rsidR="00571D78" w:rsidRDefault="00571D78"/>
    <w:tbl>
      <w:tblPr>
        <w:tblStyle w:val="Table"/>
        <w:tblW w:w="0" w:type="pct"/>
        <w:tblLook w:val="07E0" w:firstRow="1" w:lastRow="1" w:firstColumn="1" w:lastColumn="1" w:noHBand="1" w:noVBand="1"/>
      </w:tblPr>
      <w:tblGrid>
        <w:gridCol w:w="2618"/>
        <w:gridCol w:w="1483"/>
        <w:gridCol w:w="1325"/>
        <w:gridCol w:w="1034"/>
        <w:gridCol w:w="707"/>
        <w:gridCol w:w="706"/>
        <w:gridCol w:w="870"/>
        <w:gridCol w:w="2047"/>
      </w:tblGrid>
      <w:tr w:rsidR="00571D78" w14:paraId="5B953A01"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D63314" w14:textId="77777777" w:rsidR="00571D78" w:rsidRDefault="00F56644">
            <w:r>
              <w:t>Radionuclides</w:t>
            </w:r>
          </w:p>
        </w:tc>
        <w:tc>
          <w:tcPr>
            <w:tcW w:w="0" w:type="auto"/>
            <w:tcBorders>
              <w:bottom w:val="single" w:sz="0" w:space="0" w:color="auto"/>
            </w:tcBorders>
            <w:vAlign w:val="bottom"/>
          </w:tcPr>
          <w:p w14:paraId="4372602E" w14:textId="77777777" w:rsidR="00571D78" w:rsidRDefault="00F5664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5E09D5B" w14:textId="77777777" w:rsidR="00571D78" w:rsidRDefault="00F5664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5015AF6"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00B8456"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4E0791C" w14:textId="77777777" w:rsidR="00571D78" w:rsidRDefault="00F566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29304E9" w14:textId="77777777" w:rsidR="00571D78" w:rsidRDefault="00F566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D3028AD" w14:textId="77777777" w:rsidR="00571D78" w:rsidRDefault="00F56644">
            <w:r>
              <w:t>Typical Source</w:t>
            </w:r>
          </w:p>
        </w:tc>
      </w:tr>
      <w:tr w:rsidR="00571D78" w14:paraId="616B16AB" w14:textId="77777777">
        <w:tc>
          <w:tcPr>
            <w:cnfStyle w:val="001000000000" w:firstRow="0" w:lastRow="0" w:firstColumn="1" w:lastColumn="0" w:oddVBand="0" w:evenVBand="0" w:oddHBand="0" w:evenHBand="0" w:firstRowFirstColumn="0" w:firstRowLastColumn="0" w:lastRowFirstColumn="0" w:lastRowLastColumn="0"/>
            <w:tcW w:w="0" w:type="auto"/>
          </w:tcPr>
          <w:p w14:paraId="06DF2B4F" w14:textId="77777777" w:rsidR="00571D78" w:rsidRDefault="00F56644">
            <w:r>
              <w:t>Combined Radium (-226 &amp; -228)</w:t>
            </w:r>
          </w:p>
        </w:tc>
        <w:tc>
          <w:tcPr>
            <w:tcW w:w="0" w:type="auto"/>
          </w:tcPr>
          <w:p w14:paraId="3A8D1B3D" w14:textId="77777777" w:rsidR="00571D78" w:rsidRDefault="00F56644">
            <w:pPr>
              <w:cnfStyle w:val="000000000000" w:firstRow="0" w:lastRow="0" w:firstColumn="0" w:lastColumn="0" w:oddVBand="0" w:evenVBand="0" w:oddHBand="0" w:evenHBand="0" w:firstRowFirstColumn="0" w:firstRowLastColumn="0" w:lastRowFirstColumn="0" w:lastRowLastColumn="0"/>
            </w:pPr>
            <w:r>
              <w:t>01/26/2021</w:t>
            </w:r>
          </w:p>
        </w:tc>
        <w:tc>
          <w:tcPr>
            <w:tcW w:w="0" w:type="auto"/>
          </w:tcPr>
          <w:p w14:paraId="525ACD13" w14:textId="77777777" w:rsidR="00571D78" w:rsidRDefault="00F56644">
            <w:pPr>
              <w:cnfStyle w:val="000000000000" w:firstRow="0" w:lastRow="0" w:firstColumn="0" w:lastColumn="0" w:oddVBand="0" w:evenVBand="0" w:oddHBand="0" w:evenHBand="0" w:firstRowFirstColumn="0" w:firstRowLastColumn="0" w:lastRowFirstColumn="0" w:lastRowLastColumn="0"/>
            </w:pPr>
            <w:r>
              <w:t>1.52</w:t>
            </w:r>
          </w:p>
        </w:tc>
        <w:tc>
          <w:tcPr>
            <w:tcW w:w="0" w:type="auto"/>
          </w:tcPr>
          <w:p w14:paraId="007A2A8C" w14:textId="77777777" w:rsidR="00571D78" w:rsidRDefault="00F56644">
            <w:pPr>
              <w:cnfStyle w:val="000000000000" w:firstRow="0" w:lastRow="0" w:firstColumn="0" w:lastColumn="0" w:oddVBand="0" w:evenVBand="0" w:oddHBand="0" w:evenHBand="0" w:firstRowFirstColumn="0" w:firstRowLastColumn="0" w:lastRowFirstColumn="0" w:lastRowLastColumn="0"/>
            </w:pPr>
            <w:r>
              <w:t>1.52 - 1.52</w:t>
            </w:r>
          </w:p>
        </w:tc>
        <w:tc>
          <w:tcPr>
            <w:tcW w:w="0" w:type="auto"/>
          </w:tcPr>
          <w:p w14:paraId="69BEEBC3" w14:textId="77777777" w:rsidR="00571D78" w:rsidRDefault="00F56644">
            <w:pPr>
              <w:cnfStyle w:val="000000000000" w:firstRow="0" w:lastRow="0" w:firstColumn="0" w:lastColumn="0" w:oddVBand="0" w:evenVBand="0" w:oddHBand="0" w:evenHBand="0" w:firstRowFirstColumn="0" w:firstRowLastColumn="0" w:lastRowFirstColumn="0" w:lastRowLastColumn="0"/>
            </w:pPr>
            <w:proofErr w:type="spellStart"/>
            <w:r>
              <w:t>pCi</w:t>
            </w:r>
            <w:proofErr w:type="spellEnd"/>
            <w:r>
              <w:t>/L</w:t>
            </w:r>
          </w:p>
        </w:tc>
        <w:tc>
          <w:tcPr>
            <w:tcW w:w="0" w:type="auto"/>
          </w:tcPr>
          <w:p w14:paraId="5C678CCD" w14:textId="77777777" w:rsidR="00571D78" w:rsidRDefault="00F5664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B918E89" w14:textId="77777777" w:rsidR="00571D78" w:rsidRDefault="00F5664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A15CD1F" w14:textId="77777777" w:rsidR="00571D78" w:rsidRDefault="00F56644">
            <w:r>
              <w:t>Erosion of natural deposits</w:t>
            </w:r>
          </w:p>
        </w:tc>
      </w:tr>
      <w:tr w:rsidR="00571D78" w14:paraId="6F94CB5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519A5A" w14:textId="77777777" w:rsidR="00571D78" w:rsidRDefault="00F56644">
            <w:r>
              <w:t>Radium-228</w:t>
            </w:r>
          </w:p>
        </w:tc>
        <w:tc>
          <w:tcPr>
            <w:tcW w:w="0" w:type="auto"/>
          </w:tcPr>
          <w:p w14:paraId="299B4EAE" w14:textId="77777777" w:rsidR="00571D78" w:rsidRDefault="00F56644">
            <w:pPr>
              <w:cnfStyle w:val="010000000000" w:firstRow="0" w:lastRow="1" w:firstColumn="0" w:lastColumn="0" w:oddVBand="0" w:evenVBand="0" w:oddHBand="0" w:evenHBand="0" w:firstRowFirstColumn="0" w:firstRowLastColumn="0" w:lastRowFirstColumn="0" w:lastRowLastColumn="0"/>
            </w:pPr>
            <w:r>
              <w:t>01/26/2021</w:t>
            </w:r>
          </w:p>
        </w:tc>
        <w:tc>
          <w:tcPr>
            <w:tcW w:w="0" w:type="auto"/>
          </w:tcPr>
          <w:p w14:paraId="462636D6" w14:textId="77777777" w:rsidR="00571D78" w:rsidRDefault="00F56644">
            <w:pPr>
              <w:cnfStyle w:val="010000000000" w:firstRow="0" w:lastRow="1" w:firstColumn="0" w:lastColumn="0" w:oddVBand="0" w:evenVBand="0" w:oddHBand="0" w:evenHBand="0" w:firstRowFirstColumn="0" w:firstRowLastColumn="0" w:lastRowFirstColumn="0" w:lastRowLastColumn="0"/>
            </w:pPr>
            <w:r>
              <w:t>1.52</w:t>
            </w:r>
          </w:p>
        </w:tc>
        <w:tc>
          <w:tcPr>
            <w:tcW w:w="0" w:type="auto"/>
          </w:tcPr>
          <w:p w14:paraId="4312907A" w14:textId="77777777" w:rsidR="00571D78" w:rsidRDefault="00F56644">
            <w:pPr>
              <w:cnfStyle w:val="010000000000" w:firstRow="0" w:lastRow="1" w:firstColumn="0" w:lastColumn="0" w:oddVBand="0" w:evenVBand="0" w:oddHBand="0" w:evenHBand="0" w:firstRowFirstColumn="0" w:firstRowLastColumn="0" w:lastRowFirstColumn="0" w:lastRowLastColumn="0"/>
            </w:pPr>
            <w:r>
              <w:t>1.52 - 1.52</w:t>
            </w:r>
          </w:p>
        </w:tc>
        <w:tc>
          <w:tcPr>
            <w:tcW w:w="0" w:type="auto"/>
          </w:tcPr>
          <w:p w14:paraId="3A3D5EE7" w14:textId="77777777" w:rsidR="00571D78" w:rsidRDefault="00F56644">
            <w:pPr>
              <w:cnfStyle w:val="010000000000" w:firstRow="0" w:lastRow="1" w:firstColumn="0" w:lastColumn="0" w:oddVBand="0" w:evenVBand="0" w:oddHBand="0" w:evenHBand="0" w:firstRowFirstColumn="0" w:firstRowLastColumn="0" w:lastRowFirstColumn="0" w:lastRowLastColumn="0"/>
            </w:pPr>
            <w:proofErr w:type="spellStart"/>
            <w:r>
              <w:t>pCi</w:t>
            </w:r>
            <w:proofErr w:type="spellEnd"/>
            <w:r>
              <w:t>/L</w:t>
            </w:r>
          </w:p>
        </w:tc>
        <w:tc>
          <w:tcPr>
            <w:tcW w:w="0" w:type="auto"/>
          </w:tcPr>
          <w:p w14:paraId="5F6EA1CD" w14:textId="77777777" w:rsidR="00571D78" w:rsidRDefault="00F5664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242262A" w14:textId="77777777" w:rsidR="00571D78" w:rsidRDefault="00F566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EBEFA4B" w14:textId="77777777" w:rsidR="00571D78" w:rsidRDefault="00F56644">
            <w:r>
              <w:t>Erosion of natural deposits</w:t>
            </w:r>
          </w:p>
        </w:tc>
      </w:tr>
    </w:tbl>
    <w:p w14:paraId="3A499602" w14:textId="77777777" w:rsidR="00571D78" w:rsidRDefault="00571D78"/>
    <w:tbl>
      <w:tblPr>
        <w:tblStyle w:val="Table"/>
        <w:tblW w:w="0" w:type="pct"/>
        <w:tblLook w:val="07E0" w:firstRow="1" w:lastRow="1" w:firstColumn="1" w:lastColumn="1" w:noHBand="1" w:noVBand="1"/>
      </w:tblPr>
      <w:tblGrid>
        <w:gridCol w:w="2130"/>
        <w:gridCol w:w="1452"/>
        <w:gridCol w:w="1330"/>
        <w:gridCol w:w="803"/>
        <w:gridCol w:w="613"/>
        <w:gridCol w:w="706"/>
        <w:gridCol w:w="870"/>
        <w:gridCol w:w="2886"/>
      </w:tblGrid>
      <w:tr w:rsidR="00571D78" w14:paraId="66C2A538"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0C96A1" w14:textId="77777777" w:rsidR="00571D78" w:rsidRDefault="00F56644">
            <w:r>
              <w:t xml:space="preserve">Disinfection </w:t>
            </w:r>
            <w:proofErr w:type="spellStart"/>
            <w:r>
              <w:t>ByProducts</w:t>
            </w:r>
            <w:proofErr w:type="spellEnd"/>
          </w:p>
        </w:tc>
        <w:tc>
          <w:tcPr>
            <w:tcW w:w="0" w:type="auto"/>
            <w:tcBorders>
              <w:bottom w:val="single" w:sz="0" w:space="0" w:color="auto"/>
            </w:tcBorders>
            <w:vAlign w:val="bottom"/>
          </w:tcPr>
          <w:p w14:paraId="61FB7867" w14:textId="77777777" w:rsidR="00571D78" w:rsidRDefault="00F5664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746E010" w14:textId="77777777" w:rsidR="00571D78" w:rsidRDefault="00F5664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50E74B8"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6A08571"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2C2EA5" w14:textId="77777777" w:rsidR="00571D78" w:rsidRDefault="00F566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5064DAE" w14:textId="77777777" w:rsidR="00571D78" w:rsidRDefault="00F566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DEC89A" w14:textId="77777777" w:rsidR="00571D78" w:rsidRDefault="00F56644">
            <w:r>
              <w:t>Typical Source</w:t>
            </w:r>
          </w:p>
        </w:tc>
      </w:tr>
      <w:tr w:rsidR="00571D78" w14:paraId="5EAF3F8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493720" w14:textId="77777777" w:rsidR="00571D78" w:rsidRDefault="00F56644">
            <w:r>
              <w:t>Total Trihalomethanes</w:t>
            </w:r>
          </w:p>
        </w:tc>
        <w:tc>
          <w:tcPr>
            <w:tcW w:w="0" w:type="auto"/>
          </w:tcPr>
          <w:p w14:paraId="17D4A20A" w14:textId="77777777" w:rsidR="00571D78" w:rsidRDefault="00F56644">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53592430" w14:textId="77777777" w:rsidR="00571D78" w:rsidRDefault="00F56644">
            <w:pPr>
              <w:cnfStyle w:val="010000000000" w:firstRow="0" w:lastRow="1" w:firstColumn="0" w:lastColumn="0" w:oddVBand="0" w:evenVBand="0" w:oddHBand="0" w:evenHBand="0" w:firstRowFirstColumn="0" w:firstRowLastColumn="0" w:lastRowFirstColumn="0" w:lastRowLastColumn="0"/>
            </w:pPr>
            <w:r>
              <w:t>40</w:t>
            </w:r>
          </w:p>
        </w:tc>
        <w:tc>
          <w:tcPr>
            <w:tcW w:w="0" w:type="auto"/>
          </w:tcPr>
          <w:p w14:paraId="1DCE1504" w14:textId="77777777" w:rsidR="00571D78" w:rsidRDefault="00F56644">
            <w:pPr>
              <w:cnfStyle w:val="010000000000" w:firstRow="0" w:lastRow="1" w:firstColumn="0" w:lastColumn="0" w:oddVBand="0" w:evenVBand="0" w:oddHBand="0" w:evenHBand="0" w:firstRowFirstColumn="0" w:firstRowLastColumn="0" w:lastRowFirstColumn="0" w:lastRowLastColumn="0"/>
            </w:pPr>
            <w:r>
              <w:t>40 - 40</w:t>
            </w:r>
          </w:p>
        </w:tc>
        <w:tc>
          <w:tcPr>
            <w:tcW w:w="0" w:type="auto"/>
          </w:tcPr>
          <w:p w14:paraId="0608EA30" w14:textId="77777777" w:rsidR="00571D78" w:rsidRDefault="00F5664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F0CDB9A" w14:textId="77777777" w:rsidR="00571D78" w:rsidRDefault="00F56644">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B516435" w14:textId="77777777" w:rsidR="00571D78" w:rsidRDefault="00F566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C7E271D" w14:textId="77777777" w:rsidR="00571D78" w:rsidRDefault="00F56644">
            <w:r>
              <w:t>By-product of drinking water chlorination</w:t>
            </w:r>
          </w:p>
        </w:tc>
      </w:tr>
    </w:tbl>
    <w:p w14:paraId="0425F106" w14:textId="77777777" w:rsidR="00571D78" w:rsidRDefault="00571D78"/>
    <w:tbl>
      <w:tblPr>
        <w:tblStyle w:val="Table"/>
        <w:tblW w:w="0" w:type="pct"/>
        <w:tblLook w:val="07E0" w:firstRow="1" w:lastRow="1" w:firstColumn="1" w:lastColumn="1" w:noHBand="1" w:noVBand="1"/>
      </w:tblPr>
      <w:tblGrid>
        <w:gridCol w:w="1194"/>
        <w:gridCol w:w="1293"/>
        <w:gridCol w:w="1265"/>
        <w:gridCol w:w="902"/>
        <w:gridCol w:w="613"/>
        <w:gridCol w:w="613"/>
        <w:gridCol w:w="946"/>
        <w:gridCol w:w="3964"/>
      </w:tblGrid>
      <w:tr w:rsidR="00571D78" w14:paraId="475E56C4"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9C1CC4" w14:textId="77777777" w:rsidR="00571D78" w:rsidRDefault="00F56644">
            <w:r>
              <w:t>Lead and Copper</w:t>
            </w:r>
          </w:p>
        </w:tc>
        <w:tc>
          <w:tcPr>
            <w:tcW w:w="0" w:type="auto"/>
            <w:tcBorders>
              <w:bottom w:val="single" w:sz="0" w:space="0" w:color="auto"/>
            </w:tcBorders>
            <w:vAlign w:val="bottom"/>
          </w:tcPr>
          <w:p w14:paraId="06085DC7" w14:textId="77777777" w:rsidR="00571D78" w:rsidRDefault="00F5664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A025537" w14:textId="77777777" w:rsidR="00571D78" w:rsidRDefault="00F5664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68BE21E"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F6E6926"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9C49EE3" w14:textId="77777777" w:rsidR="00571D78" w:rsidRDefault="00F5664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7103A44" w14:textId="77777777" w:rsidR="00571D78" w:rsidRDefault="00F5664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4980757" w14:textId="77777777" w:rsidR="00571D78" w:rsidRDefault="00F56644">
            <w:r>
              <w:t>Typical Source</w:t>
            </w:r>
          </w:p>
        </w:tc>
      </w:tr>
      <w:tr w:rsidR="00571D78" w14:paraId="40C29668" w14:textId="77777777">
        <w:tc>
          <w:tcPr>
            <w:cnfStyle w:val="001000000000" w:firstRow="0" w:lastRow="0" w:firstColumn="1" w:lastColumn="0" w:oddVBand="0" w:evenVBand="0" w:oddHBand="0" w:evenHBand="0" w:firstRowFirstColumn="0" w:firstRowLastColumn="0" w:lastRowFirstColumn="0" w:lastRowLastColumn="0"/>
            <w:tcW w:w="0" w:type="auto"/>
          </w:tcPr>
          <w:p w14:paraId="093385F5" w14:textId="77777777" w:rsidR="00571D78" w:rsidRDefault="00F56644">
            <w:r>
              <w:t>Lead</w:t>
            </w:r>
          </w:p>
        </w:tc>
        <w:tc>
          <w:tcPr>
            <w:tcW w:w="0" w:type="auto"/>
          </w:tcPr>
          <w:p w14:paraId="18A6B8EF" w14:textId="77777777" w:rsidR="00571D78" w:rsidRDefault="00F56644">
            <w:pPr>
              <w:cnfStyle w:val="000000000000" w:firstRow="0" w:lastRow="0" w:firstColumn="0" w:lastColumn="0" w:oddVBand="0" w:evenVBand="0" w:oddHBand="0" w:evenHBand="0" w:firstRowFirstColumn="0" w:firstRowLastColumn="0" w:lastRowFirstColumn="0" w:lastRowLastColumn="0"/>
            </w:pPr>
            <w:r>
              <w:t>2019</w:t>
            </w:r>
          </w:p>
        </w:tc>
        <w:tc>
          <w:tcPr>
            <w:tcW w:w="0" w:type="auto"/>
          </w:tcPr>
          <w:p w14:paraId="4F1173C0" w14:textId="77777777" w:rsidR="00571D78" w:rsidRDefault="00F56644">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6B927F2A" w14:textId="77777777" w:rsidR="00571D78" w:rsidRDefault="00F56644">
            <w:pPr>
              <w:cnfStyle w:val="000000000000" w:firstRow="0" w:lastRow="0" w:firstColumn="0" w:lastColumn="0" w:oddVBand="0" w:evenVBand="0" w:oddHBand="0" w:evenHBand="0" w:firstRowFirstColumn="0" w:firstRowLastColumn="0" w:lastRowFirstColumn="0" w:lastRowLastColumn="0"/>
            </w:pPr>
            <w:r>
              <w:t>0 - 24.9</w:t>
            </w:r>
          </w:p>
        </w:tc>
        <w:tc>
          <w:tcPr>
            <w:tcW w:w="0" w:type="auto"/>
          </w:tcPr>
          <w:p w14:paraId="6E25561B" w14:textId="77777777" w:rsidR="00571D78" w:rsidRDefault="00F5664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96540B9" w14:textId="77777777" w:rsidR="00571D78" w:rsidRDefault="00F5664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C70B6E0" w14:textId="77777777" w:rsidR="00571D78" w:rsidRDefault="00F56644">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7B2475A8" w14:textId="77777777" w:rsidR="00571D78" w:rsidRDefault="00F56644">
            <w:r>
              <w:t>Corrosion of household plumbing systems; Erosion of natural deposits</w:t>
            </w:r>
          </w:p>
        </w:tc>
      </w:tr>
      <w:tr w:rsidR="00571D78" w14:paraId="04CB9D5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10EEAC" w14:textId="77777777" w:rsidR="00571D78" w:rsidRDefault="00F56644">
            <w:r>
              <w:t>Copper</w:t>
            </w:r>
          </w:p>
        </w:tc>
        <w:tc>
          <w:tcPr>
            <w:tcW w:w="0" w:type="auto"/>
          </w:tcPr>
          <w:p w14:paraId="18A0FCA0" w14:textId="77777777" w:rsidR="00571D78" w:rsidRDefault="00F56644">
            <w:pPr>
              <w:cnfStyle w:val="010000000000" w:firstRow="0" w:lastRow="1" w:firstColumn="0" w:lastColumn="0" w:oddVBand="0" w:evenVBand="0" w:oddHBand="0" w:evenHBand="0" w:firstRowFirstColumn="0" w:firstRowLastColumn="0" w:lastRowFirstColumn="0" w:lastRowLastColumn="0"/>
            </w:pPr>
            <w:r>
              <w:t>2019</w:t>
            </w:r>
          </w:p>
        </w:tc>
        <w:tc>
          <w:tcPr>
            <w:tcW w:w="0" w:type="auto"/>
          </w:tcPr>
          <w:p w14:paraId="73084C2E" w14:textId="77777777" w:rsidR="00571D78" w:rsidRDefault="00F56644">
            <w:pPr>
              <w:cnfStyle w:val="010000000000" w:firstRow="0" w:lastRow="1" w:firstColumn="0" w:lastColumn="0" w:oddVBand="0" w:evenVBand="0" w:oddHBand="0" w:evenHBand="0" w:firstRowFirstColumn="0" w:firstRowLastColumn="0" w:lastRowFirstColumn="0" w:lastRowLastColumn="0"/>
            </w:pPr>
            <w:r>
              <w:t>0.25</w:t>
            </w:r>
          </w:p>
        </w:tc>
        <w:tc>
          <w:tcPr>
            <w:tcW w:w="0" w:type="auto"/>
          </w:tcPr>
          <w:p w14:paraId="205F7A8C" w14:textId="77777777" w:rsidR="00571D78" w:rsidRDefault="00F56644">
            <w:pPr>
              <w:cnfStyle w:val="010000000000" w:firstRow="0" w:lastRow="1" w:firstColumn="0" w:lastColumn="0" w:oddVBand="0" w:evenVBand="0" w:oddHBand="0" w:evenHBand="0" w:firstRowFirstColumn="0" w:firstRowLastColumn="0" w:lastRowFirstColumn="0" w:lastRowLastColumn="0"/>
            </w:pPr>
            <w:r>
              <w:t>0.04 - 0.45</w:t>
            </w:r>
          </w:p>
        </w:tc>
        <w:tc>
          <w:tcPr>
            <w:tcW w:w="0" w:type="auto"/>
          </w:tcPr>
          <w:p w14:paraId="09ED0DD3" w14:textId="77777777" w:rsidR="00571D78" w:rsidRDefault="00F5664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6381DA2" w14:textId="77777777" w:rsidR="00571D78" w:rsidRDefault="00F5664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1D5C2B8" w14:textId="77777777" w:rsidR="00571D78" w:rsidRDefault="00F566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09BD1C7" w14:textId="77777777" w:rsidR="00571D78" w:rsidRDefault="00F56644">
            <w:r>
              <w:t>Corrosion of household plumbing systems; Erosion of natural deposits; Leaching from wood preservatives</w:t>
            </w:r>
          </w:p>
        </w:tc>
      </w:tr>
    </w:tbl>
    <w:p w14:paraId="125F77C9" w14:textId="77777777" w:rsidR="00571D78" w:rsidRDefault="00F56644">
      <w:r>
        <w:t>*The lead and copper AL (Action Level) exceedance is based on the 90th percentile concentration, not the highest detected result.</w:t>
      </w:r>
      <w:r>
        <w:br/>
      </w:r>
    </w:p>
    <w:p w14:paraId="73830C72" w14:textId="77777777" w:rsidR="00571D78" w:rsidRDefault="00F56644">
      <w:pPr>
        <w:pStyle w:val="Heading2"/>
      </w:pPr>
      <w:bookmarkStart w:id="7" w:name="violations-that-occurred-during-the-year"/>
      <w:r>
        <w:lastRenderedPageBreak/>
        <w:t>Violation(s) that occurred during the year</w:t>
      </w:r>
      <w:bookmarkEnd w:id="7"/>
    </w:p>
    <w:p w14:paraId="0581549F" w14:textId="77777777" w:rsidR="00571D78" w:rsidRDefault="00F5664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2021.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361"/>
        <w:gridCol w:w="1768"/>
        <w:gridCol w:w="916"/>
        <w:gridCol w:w="2305"/>
      </w:tblGrid>
      <w:tr w:rsidR="00571D78" w14:paraId="6A6F077C"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981E1E" w14:textId="77777777" w:rsidR="00571D78" w:rsidRDefault="00F56644">
            <w:r>
              <w:t>Type</w:t>
            </w:r>
          </w:p>
        </w:tc>
        <w:tc>
          <w:tcPr>
            <w:tcW w:w="0" w:type="auto"/>
            <w:tcBorders>
              <w:bottom w:val="single" w:sz="0" w:space="0" w:color="auto"/>
            </w:tcBorders>
            <w:vAlign w:val="bottom"/>
          </w:tcPr>
          <w:p w14:paraId="5FC8543E" w14:textId="77777777" w:rsidR="00571D78" w:rsidRDefault="00F5664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354A538" w14:textId="77777777" w:rsidR="00571D78" w:rsidRDefault="00F5664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1530EE5" w14:textId="77777777" w:rsidR="00571D78" w:rsidRDefault="00F56644">
            <w:r>
              <w:t>Compliance Period</w:t>
            </w:r>
          </w:p>
        </w:tc>
      </w:tr>
      <w:tr w:rsidR="00571D78" w14:paraId="1B60404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7F04E7" w14:textId="77777777" w:rsidR="00571D78" w:rsidRDefault="00F56644">
            <w:r>
              <w:t>MONITORING, ROUTINE MAJOR</w:t>
            </w:r>
          </w:p>
        </w:tc>
        <w:tc>
          <w:tcPr>
            <w:tcW w:w="0" w:type="auto"/>
          </w:tcPr>
          <w:p w14:paraId="63EBE397" w14:textId="77777777" w:rsidR="00571D78" w:rsidRDefault="00F56644">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6B86F13E" w14:textId="77777777" w:rsidR="00571D78" w:rsidRDefault="00F56644">
            <w:pPr>
              <w:cnfStyle w:val="010000000000" w:firstRow="0" w:lastRow="1" w:firstColumn="0" w:lastColumn="0" w:oddVBand="0" w:evenVBand="0" w:oddHBand="0" w:evenHBand="0" w:firstRowFirstColumn="0" w:firstRowLastColumn="0" w:lastRowFirstColumn="0" w:lastRowLastColumn="0"/>
            </w:pPr>
            <w:r>
              <w:t>Nitrate</w:t>
            </w:r>
          </w:p>
        </w:tc>
        <w:tc>
          <w:tcPr>
            <w:cnfStyle w:val="000100000010" w:firstRow="0" w:lastRow="0" w:firstColumn="0" w:lastColumn="1" w:oddVBand="0" w:evenVBand="0" w:oddHBand="0" w:evenHBand="0" w:firstRowFirstColumn="0" w:firstRowLastColumn="0" w:lastRowFirstColumn="0" w:lastRowLastColumn="1"/>
            <w:tcW w:w="0" w:type="auto"/>
          </w:tcPr>
          <w:p w14:paraId="32E1CC1D" w14:textId="77777777" w:rsidR="00571D78" w:rsidRDefault="00F56644">
            <w:r>
              <w:t>01/01/2021 - 03/31/2021</w:t>
            </w:r>
          </w:p>
        </w:tc>
      </w:tr>
    </w:tbl>
    <w:p w14:paraId="568F22DC" w14:textId="77777777" w:rsidR="00571D78" w:rsidRDefault="00571D78"/>
    <w:p w14:paraId="4C3932CE" w14:textId="41A0B871" w:rsidR="00571D78" w:rsidRDefault="00ED2D1A">
      <w:r>
        <w:rPr>
          <w:b/>
        </w:rPr>
        <w:t xml:space="preserve">The Nitrate sample for the Main Water System was taken on January 12, 2021 so this violation notice was erroneous.  </w:t>
      </w:r>
    </w:p>
    <w:p w14:paraId="495EDD5B" w14:textId="77777777" w:rsidR="00571D78" w:rsidRDefault="00571D78"/>
    <w:p w14:paraId="575EC1B3" w14:textId="77777777" w:rsidR="00571D78" w:rsidRDefault="00F56644">
      <w:pPr>
        <w:pStyle w:val="Heading2"/>
      </w:pPr>
      <w:bookmarkStart w:id="8" w:name="X4211a9856e6fc1f1789674f6a55bd9cdd022713"/>
      <w:r>
        <w:t>Health Information Regarding Drinking Water</w:t>
      </w:r>
      <w:bookmarkEnd w:id="8"/>
    </w:p>
    <w:p w14:paraId="6939E177" w14:textId="77777777" w:rsidR="00571D78" w:rsidRDefault="00F5664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6C8B9295" w14:textId="77777777" w:rsidR="00571D78" w:rsidRDefault="00F5664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1833DBD" w14:textId="77777777" w:rsidR="00571D78" w:rsidRDefault="00F56644">
      <w:r>
        <w:t xml:space="preserve">If present, elevated levels of lead can cause serious health problems, especially for pregnant women and young children. Lead in drinking water is primarily from materials and components associated with service lines and home plumbing. WINHALL STRATTON F D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7">
        <w:r>
          <w:t>http://www.epa.gov/safewater/lead</w:t>
        </w:r>
      </w:hyperlink>
      <w:r>
        <w:t>.</w:t>
      </w:r>
    </w:p>
    <w:p w14:paraId="62E44CCE" w14:textId="77777777" w:rsidR="00571D78" w:rsidRDefault="00F56644">
      <w:pPr>
        <w:pStyle w:val="Heading2"/>
      </w:pPr>
      <w:bookmarkStart w:id="9" w:name="uncorrected-significant-deficiencies"/>
      <w:r>
        <w:t>Uncorrected Significant Deficiencies</w:t>
      </w:r>
      <w:bookmarkEnd w:id="9"/>
    </w:p>
    <w:p w14:paraId="6B63702C" w14:textId="77777777" w:rsidR="00571D78" w:rsidRDefault="00F56644">
      <w:r>
        <w:t xml:space="preserve">The system is required to inform the public of any significant deficiencies identified during a sanitary survey conducted by the Drinking Water and Groundwater Protection Division that have not yet been corrected. For more </w:t>
      </w:r>
      <w:proofErr w:type="gramStart"/>
      <w:r>
        <w:t>information</w:t>
      </w:r>
      <w:proofErr w:type="gramEnd"/>
      <w:r>
        <w:t xml:space="preserve"> please refer to the schedule for compliance in the system’s Operating Permit.</w:t>
      </w:r>
      <w:r>
        <w:br/>
      </w:r>
    </w:p>
    <w:tbl>
      <w:tblPr>
        <w:tblStyle w:val="Table"/>
        <w:tblW w:w="0" w:type="pct"/>
        <w:tblLook w:val="07E0" w:firstRow="1" w:lastRow="1" w:firstColumn="1" w:lastColumn="1" w:noHBand="1" w:noVBand="1"/>
      </w:tblPr>
      <w:tblGrid>
        <w:gridCol w:w="1532"/>
        <w:gridCol w:w="5890"/>
        <w:gridCol w:w="3368"/>
      </w:tblGrid>
      <w:tr w:rsidR="00571D78" w14:paraId="5679353F"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0D3330E" w14:textId="77777777" w:rsidR="00571D78" w:rsidRDefault="00F56644">
            <w:r>
              <w:t>Date Identified</w:t>
            </w:r>
          </w:p>
        </w:tc>
        <w:tc>
          <w:tcPr>
            <w:tcW w:w="0" w:type="auto"/>
            <w:tcBorders>
              <w:bottom w:val="single" w:sz="0" w:space="0" w:color="auto"/>
            </w:tcBorders>
            <w:vAlign w:val="bottom"/>
          </w:tcPr>
          <w:p w14:paraId="215A8FA8" w14:textId="77777777" w:rsidR="00571D78" w:rsidRDefault="00F56644">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45E544" w14:textId="77777777" w:rsidR="00571D78" w:rsidRDefault="00F56644">
            <w:r>
              <w:t>Facility</w:t>
            </w:r>
          </w:p>
        </w:tc>
      </w:tr>
      <w:tr w:rsidR="00571D78" w14:paraId="125C4430" w14:textId="77777777">
        <w:tc>
          <w:tcPr>
            <w:cnfStyle w:val="001000000000" w:firstRow="0" w:lastRow="0" w:firstColumn="1" w:lastColumn="0" w:oddVBand="0" w:evenVBand="0" w:oddHBand="0" w:evenHBand="0" w:firstRowFirstColumn="0" w:firstRowLastColumn="0" w:lastRowFirstColumn="0" w:lastRowLastColumn="0"/>
            <w:tcW w:w="0" w:type="auto"/>
          </w:tcPr>
          <w:p w14:paraId="02FCA009" w14:textId="77777777" w:rsidR="00571D78" w:rsidRDefault="00F56644">
            <w:r>
              <w:t>06/12/2018</w:t>
            </w:r>
          </w:p>
        </w:tc>
        <w:tc>
          <w:tcPr>
            <w:tcW w:w="0" w:type="auto"/>
          </w:tcPr>
          <w:p w14:paraId="30942D32" w14:textId="77777777" w:rsidR="00571D78" w:rsidRDefault="00F56644">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3F96AC49" w14:textId="77777777" w:rsidR="00571D78" w:rsidRDefault="00571D78"/>
        </w:tc>
      </w:tr>
      <w:tr w:rsidR="00571D78" w14:paraId="17405E1C" w14:textId="77777777">
        <w:tc>
          <w:tcPr>
            <w:cnfStyle w:val="001000000000" w:firstRow="0" w:lastRow="0" w:firstColumn="1" w:lastColumn="0" w:oddVBand="0" w:evenVBand="0" w:oddHBand="0" w:evenHBand="0" w:firstRowFirstColumn="0" w:firstRowLastColumn="0" w:lastRowFirstColumn="0" w:lastRowLastColumn="0"/>
            <w:tcW w:w="0" w:type="auto"/>
          </w:tcPr>
          <w:p w14:paraId="78B0ACD7" w14:textId="77777777" w:rsidR="00571D78" w:rsidRDefault="00F56644">
            <w:r>
              <w:t>07/29/2015</w:t>
            </w:r>
          </w:p>
        </w:tc>
        <w:tc>
          <w:tcPr>
            <w:tcW w:w="0" w:type="auto"/>
          </w:tcPr>
          <w:p w14:paraId="2CE3B848" w14:textId="77777777" w:rsidR="00571D78" w:rsidRDefault="00F56644">
            <w:pPr>
              <w:cnfStyle w:val="000000000000" w:firstRow="0" w:lastRow="0" w:firstColumn="0" w:lastColumn="0" w:oddVBand="0" w:evenVBand="0" w:oddHBand="0" w:evenHBand="0" w:firstRowFirstColumn="0" w:firstRowLastColumn="0" w:lastRowFirstColumn="0" w:lastRowLastColumn="0"/>
            </w:pPr>
            <w:r>
              <w:t>Inadequate Chemical Application Facilities</w:t>
            </w:r>
          </w:p>
        </w:tc>
        <w:tc>
          <w:tcPr>
            <w:cnfStyle w:val="000100000000" w:firstRow="0" w:lastRow="0" w:firstColumn="0" w:lastColumn="1" w:oddVBand="0" w:evenVBand="0" w:oddHBand="0" w:evenHBand="0" w:firstRowFirstColumn="0" w:firstRowLastColumn="0" w:lastRowFirstColumn="0" w:lastRowLastColumn="0"/>
            <w:tcW w:w="0" w:type="auto"/>
          </w:tcPr>
          <w:p w14:paraId="37216585" w14:textId="77777777" w:rsidR="00571D78" w:rsidRDefault="00F56644">
            <w:r>
              <w:t xml:space="preserve">SUNBOWL T.P. </w:t>
            </w:r>
            <w:proofErr w:type="gramStart"/>
            <w:r>
              <w:t>( 35</w:t>
            </w:r>
            <w:proofErr w:type="gramEnd"/>
            <w:r>
              <w:t>, 38, 40’S, 50, 51)</w:t>
            </w:r>
          </w:p>
        </w:tc>
      </w:tr>
      <w:tr w:rsidR="00571D78" w14:paraId="2CE69C26" w14:textId="77777777">
        <w:tc>
          <w:tcPr>
            <w:cnfStyle w:val="001000000000" w:firstRow="0" w:lastRow="0" w:firstColumn="1" w:lastColumn="0" w:oddVBand="0" w:evenVBand="0" w:oddHBand="0" w:evenHBand="0" w:firstRowFirstColumn="0" w:firstRowLastColumn="0" w:lastRowFirstColumn="0" w:lastRowLastColumn="0"/>
            <w:tcW w:w="0" w:type="auto"/>
          </w:tcPr>
          <w:p w14:paraId="1B6713E4" w14:textId="77777777" w:rsidR="00571D78" w:rsidRDefault="00F56644">
            <w:r>
              <w:t>07/29/2015</w:t>
            </w:r>
          </w:p>
        </w:tc>
        <w:tc>
          <w:tcPr>
            <w:tcW w:w="0" w:type="auto"/>
          </w:tcPr>
          <w:p w14:paraId="5C72E2C0" w14:textId="77777777" w:rsidR="00571D78" w:rsidRDefault="00F56644">
            <w:pPr>
              <w:cnfStyle w:val="000000000000" w:firstRow="0" w:lastRow="0" w:firstColumn="0" w:lastColumn="0" w:oddVBand="0" w:evenVBand="0" w:oddHBand="0" w:evenHBand="0" w:firstRowFirstColumn="0" w:firstRowLastColumn="0" w:lastRowFirstColumn="0" w:lastRowLastColumn="0"/>
            </w:pPr>
            <w:r>
              <w:t>Test Equipment Unavailable/Inadequate or Inadequate Testing Reagent</w:t>
            </w:r>
          </w:p>
        </w:tc>
        <w:tc>
          <w:tcPr>
            <w:cnfStyle w:val="000100000000" w:firstRow="0" w:lastRow="0" w:firstColumn="0" w:lastColumn="1" w:oddVBand="0" w:evenVBand="0" w:oddHBand="0" w:evenHBand="0" w:firstRowFirstColumn="0" w:firstRowLastColumn="0" w:lastRowFirstColumn="0" w:lastRowLastColumn="0"/>
            <w:tcW w:w="0" w:type="auto"/>
          </w:tcPr>
          <w:p w14:paraId="3E71C02F" w14:textId="77777777" w:rsidR="00571D78" w:rsidRDefault="00571D78"/>
        </w:tc>
      </w:tr>
      <w:tr w:rsidR="00571D78" w14:paraId="0FB8A991" w14:textId="77777777">
        <w:tc>
          <w:tcPr>
            <w:cnfStyle w:val="001000000000" w:firstRow="0" w:lastRow="0" w:firstColumn="1" w:lastColumn="0" w:oddVBand="0" w:evenVBand="0" w:oddHBand="0" w:evenHBand="0" w:firstRowFirstColumn="0" w:firstRowLastColumn="0" w:lastRowFirstColumn="0" w:lastRowLastColumn="0"/>
            <w:tcW w:w="0" w:type="auto"/>
          </w:tcPr>
          <w:p w14:paraId="260125D0" w14:textId="77777777" w:rsidR="00571D78" w:rsidRDefault="00F56644">
            <w:r>
              <w:t>06/09/2021</w:t>
            </w:r>
          </w:p>
        </w:tc>
        <w:tc>
          <w:tcPr>
            <w:tcW w:w="0" w:type="auto"/>
          </w:tcPr>
          <w:p w14:paraId="15146565" w14:textId="77777777" w:rsidR="00571D78" w:rsidRDefault="00F56644">
            <w:pPr>
              <w:cnfStyle w:val="000000000000" w:firstRow="0" w:lastRow="0" w:firstColumn="0" w:lastColumn="0" w:oddVBand="0" w:evenVBand="0" w:oddHBand="0" w:evenHBand="0" w:firstRowFirstColumn="0" w:firstRowLastColumn="0" w:lastRowFirstColumn="0" w:lastRowLastColumn="0"/>
            </w:pPr>
            <w:r>
              <w:t>Distribution Plans Inadequate</w:t>
            </w:r>
          </w:p>
        </w:tc>
        <w:tc>
          <w:tcPr>
            <w:cnfStyle w:val="000100000000" w:firstRow="0" w:lastRow="0" w:firstColumn="0" w:lastColumn="1" w:oddVBand="0" w:evenVBand="0" w:oddHBand="0" w:evenHBand="0" w:firstRowFirstColumn="0" w:firstRowLastColumn="0" w:lastRowFirstColumn="0" w:lastRowLastColumn="0"/>
            <w:tcW w:w="0" w:type="auto"/>
          </w:tcPr>
          <w:p w14:paraId="4A829C72" w14:textId="77777777" w:rsidR="00571D78" w:rsidRDefault="00571D78"/>
        </w:tc>
      </w:tr>
      <w:tr w:rsidR="00571D78" w14:paraId="4F22E53E" w14:textId="77777777">
        <w:tc>
          <w:tcPr>
            <w:cnfStyle w:val="001000000000" w:firstRow="0" w:lastRow="0" w:firstColumn="1" w:lastColumn="0" w:oddVBand="0" w:evenVBand="0" w:oddHBand="0" w:evenHBand="0" w:firstRowFirstColumn="0" w:firstRowLastColumn="0" w:lastRowFirstColumn="0" w:lastRowLastColumn="0"/>
            <w:tcW w:w="0" w:type="auto"/>
          </w:tcPr>
          <w:p w14:paraId="3A4DE596" w14:textId="77777777" w:rsidR="00571D78" w:rsidRDefault="00F56644">
            <w:r>
              <w:t>06/09/2021</w:t>
            </w:r>
          </w:p>
        </w:tc>
        <w:tc>
          <w:tcPr>
            <w:tcW w:w="0" w:type="auto"/>
          </w:tcPr>
          <w:p w14:paraId="596D7106" w14:textId="77777777" w:rsidR="00571D78" w:rsidRDefault="00F56644">
            <w:pPr>
              <w:cnfStyle w:val="000000000000" w:firstRow="0" w:lastRow="0" w:firstColumn="0" w:lastColumn="0" w:oddVBand="0" w:evenVBand="0" w:oddHBand="0" w:evenHBand="0" w:firstRowFirstColumn="0" w:firstRowLastColumn="0" w:lastRowFirstColumn="0" w:lastRowLastColumn="0"/>
            </w:pPr>
            <w:r>
              <w:t>Changes or Events</w:t>
            </w:r>
          </w:p>
        </w:tc>
        <w:tc>
          <w:tcPr>
            <w:cnfStyle w:val="000100000000" w:firstRow="0" w:lastRow="0" w:firstColumn="0" w:lastColumn="1" w:oddVBand="0" w:evenVBand="0" w:oddHBand="0" w:evenHBand="0" w:firstRowFirstColumn="0" w:firstRowLastColumn="0" w:lastRowFirstColumn="0" w:lastRowLastColumn="0"/>
            <w:tcW w:w="0" w:type="auto"/>
          </w:tcPr>
          <w:p w14:paraId="5695E299" w14:textId="77777777" w:rsidR="00571D78" w:rsidRDefault="00571D78"/>
        </w:tc>
      </w:tr>
      <w:tr w:rsidR="00571D78" w14:paraId="1A0BB3C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8C15750" w14:textId="77777777" w:rsidR="00571D78" w:rsidRDefault="00F56644">
            <w:r>
              <w:t>06/09/2021</w:t>
            </w:r>
          </w:p>
        </w:tc>
        <w:tc>
          <w:tcPr>
            <w:tcW w:w="0" w:type="auto"/>
          </w:tcPr>
          <w:p w14:paraId="7C3F5F17" w14:textId="77777777" w:rsidR="00571D78" w:rsidRDefault="00F56644">
            <w:pPr>
              <w:cnfStyle w:val="010000000000" w:firstRow="0" w:lastRow="1" w:firstColumn="0" w:lastColumn="0" w:oddVBand="0" w:evenVBand="0" w:oddHBand="0" w:evenHBand="0" w:firstRowFirstColumn="0" w:firstRowLastColumn="0" w:lastRowFirstColumn="0" w:lastRowLastColumn="0"/>
            </w:pPr>
            <w:r>
              <w:t>Changes or Events</w:t>
            </w:r>
          </w:p>
        </w:tc>
        <w:tc>
          <w:tcPr>
            <w:cnfStyle w:val="000100000010" w:firstRow="0" w:lastRow="0" w:firstColumn="0" w:lastColumn="1" w:oddVBand="0" w:evenVBand="0" w:oddHBand="0" w:evenHBand="0" w:firstRowFirstColumn="0" w:firstRowLastColumn="0" w:lastRowFirstColumn="0" w:lastRowLastColumn="1"/>
            <w:tcW w:w="0" w:type="auto"/>
          </w:tcPr>
          <w:p w14:paraId="262FFD0D" w14:textId="77777777" w:rsidR="00571D78" w:rsidRDefault="00571D78"/>
        </w:tc>
      </w:tr>
    </w:tbl>
    <w:p w14:paraId="4DFC2A16" w14:textId="77777777" w:rsidR="00571D78" w:rsidRDefault="00F56644">
      <w:r>
        <w:rPr>
          <w:b/>
        </w:rPr>
        <w:t>To be Completed by the Water System.</w:t>
      </w:r>
      <w:r>
        <w:t xml:space="preserve"> </w:t>
      </w:r>
      <w:r>
        <w:rPr>
          <w:i/>
        </w:rPr>
        <w:t>Describe any interim measures taken or work completed for the deficiencies listed above:</w:t>
      </w:r>
    </w:p>
    <w:p w14:paraId="5DE77D8F" w14:textId="77777777" w:rsidR="00571D78" w:rsidRDefault="00571D78"/>
    <w:p w14:paraId="14C8C28D" w14:textId="77777777" w:rsidR="00571D78" w:rsidRDefault="00571D78"/>
    <w:p w14:paraId="74DC4867" w14:textId="77777777" w:rsidR="00571D78" w:rsidRDefault="00571D78"/>
    <w:p w14:paraId="43A3070F" w14:textId="77777777" w:rsidR="00F56644" w:rsidRDefault="00F56644" w:rsidP="00F56644">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60529C58" w14:textId="77777777" w:rsidR="00F56644" w:rsidRPr="001F3FB5" w:rsidRDefault="00F56644" w:rsidP="00F56644">
      <w:pPr>
        <w:spacing w:after="0"/>
        <w:jc w:val="both"/>
      </w:pPr>
    </w:p>
    <w:p w14:paraId="5C44CA43" w14:textId="77777777"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system’s inadequate disinfectant monitoring: </w:t>
      </w:r>
    </w:p>
    <w:p w14:paraId="56105490" w14:textId="3137843D" w:rsidR="00F56644" w:rsidRPr="00ED2D1A" w:rsidRDefault="00F56644" w:rsidP="00F56644">
      <w:pPr>
        <w:pStyle w:val="ListParagraph"/>
        <w:numPr>
          <w:ilvl w:val="0"/>
          <w:numId w:val="17"/>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August 1, 2019, </w:t>
      </w:r>
      <w:r w:rsidRPr="00FB5659">
        <w:rPr>
          <w:color w:val="000000"/>
          <w:sz w:val="23"/>
          <w:szCs w:val="23"/>
        </w:rPr>
        <w:t xml:space="preserve">the Permittee must submit a proposed plan to the Division for review and approval that proposes installation of equipment that will enable the Permittee to monitor disinfectant residuals at the distribution entry point(s) associated with the High Meadows Treatment Facility, as required by the </w:t>
      </w:r>
      <w:proofErr w:type="spellStart"/>
      <w:r w:rsidRPr="00FB5659">
        <w:rPr>
          <w:color w:val="000000"/>
          <w:sz w:val="23"/>
          <w:szCs w:val="23"/>
        </w:rPr>
        <w:t>Rule.</w:t>
      </w:r>
      <w:bookmarkStart w:id="10" w:name="_Hlk105671644"/>
      <w:r w:rsidR="00ED2D1A" w:rsidRPr="00ED2D1A">
        <w:rPr>
          <w:i/>
          <w:iCs/>
          <w:color w:val="000000"/>
          <w:sz w:val="23"/>
          <w:szCs w:val="23"/>
        </w:rPr>
        <w:t>A</w:t>
      </w:r>
      <w:proofErr w:type="spellEnd"/>
      <w:r w:rsidR="00ED2D1A" w:rsidRPr="00ED2D1A">
        <w:rPr>
          <w:i/>
          <w:iCs/>
          <w:color w:val="000000"/>
          <w:sz w:val="23"/>
          <w:szCs w:val="23"/>
        </w:rPr>
        <w:t xml:space="preserve"> plan is being drafted by the system engineer for submittal to the State.  Budgets will dictate construction and completion dates.  </w:t>
      </w:r>
    </w:p>
    <w:bookmarkEnd w:id="10"/>
    <w:p w14:paraId="4B890B8D" w14:textId="7B056A3F" w:rsidR="00F56644" w:rsidRPr="00ED2D1A" w:rsidRDefault="00F56644" w:rsidP="00ED2D1A">
      <w:pPr>
        <w:pStyle w:val="ListParagraph"/>
        <w:numPr>
          <w:ilvl w:val="0"/>
          <w:numId w:val="17"/>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December 1, 2020, </w:t>
      </w:r>
      <w:r w:rsidRPr="00FB5659">
        <w:rPr>
          <w:color w:val="000000"/>
          <w:sz w:val="23"/>
          <w:szCs w:val="23"/>
        </w:rPr>
        <w:t xml:space="preserve">the Permittee must complete installation of a continuous disinfection monitoring system at the High Meadows (TP002) Treatment Facility, according to the plan as approved by the Division per item a, above. </w:t>
      </w:r>
      <w:r w:rsidR="00ED2D1A" w:rsidRPr="00ED2D1A">
        <w:rPr>
          <w:i/>
          <w:iCs/>
          <w:color w:val="000000"/>
          <w:sz w:val="23"/>
          <w:szCs w:val="23"/>
        </w:rPr>
        <w:t xml:space="preserve">A plan is being drafted by the system engineer for submittal to the State.  Budgets will dictate construction and completion dates.  </w:t>
      </w:r>
    </w:p>
    <w:p w14:paraId="638D07FF" w14:textId="05D0EC53" w:rsidR="00F56644" w:rsidRPr="00ED2D1A" w:rsidRDefault="00F56644" w:rsidP="00F56644">
      <w:pPr>
        <w:pStyle w:val="ListParagraph"/>
        <w:numPr>
          <w:ilvl w:val="0"/>
          <w:numId w:val="17"/>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the installation of continuous disinfection monitoring systems at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C-3356.16.0. </w:t>
      </w:r>
      <w:r w:rsidR="00ED2D1A" w:rsidRPr="00ED2D1A">
        <w:rPr>
          <w:i/>
          <w:iCs/>
          <w:color w:val="000000"/>
          <w:sz w:val="23"/>
          <w:szCs w:val="23"/>
        </w:rPr>
        <w:t>Complete.</w:t>
      </w:r>
    </w:p>
    <w:p w14:paraId="3478B16E" w14:textId="2E7D6766" w:rsidR="00F56644" w:rsidRPr="00437713" w:rsidRDefault="00F56644" w:rsidP="00F56644">
      <w:pPr>
        <w:pStyle w:val="ListParagraph"/>
        <w:numPr>
          <w:ilvl w:val="0"/>
          <w:numId w:val="17"/>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C-3356.16.0. </w:t>
      </w:r>
      <w:r w:rsidR="00ED2D1A" w:rsidRPr="00437713">
        <w:rPr>
          <w:i/>
          <w:iCs/>
          <w:color w:val="000000"/>
          <w:sz w:val="23"/>
          <w:szCs w:val="23"/>
        </w:rPr>
        <w:t>Complete.</w:t>
      </w:r>
    </w:p>
    <w:p w14:paraId="153BA31A" w14:textId="77777777" w:rsidR="00F56644" w:rsidRPr="00FB5659" w:rsidRDefault="00F56644" w:rsidP="00F56644">
      <w:pPr>
        <w:pStyle w:val="ListParagraph"/>
        <w:autoSpaceDE w:val="0"/>
        <w:autoSpaceDN w:val="0"/>
        <w:adjustRightInd w:val="0"/>
        <w:jc w:val="both"/>
        <w:rPr>
          <w:color w:val="000000"/>
          <w:sz w:val="23"/>
          <w:szCs w:val="23"/>
        </w:rPr>
      </w:pPr>
    </w:p>
    <w:p w14:paraId="2BECE3A1" w14:textId="77777777"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inadequate disinfection treatment facilities: </w:t>
      </w:r>
    </w:p>
    <w:p w14:paraId="39E56065" w14:textId="18A6F4AE" w:rsidR="00F56644" w:rsidRDefault="00F56644" w:rsidP="00F56644">
      <w:pPr>
        <w:pStyle w:val="ListParagraph"/>
        <w:numPr>
          <w:ilvl w:val="0"/>
          <w:numId w:val="18"/>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disinfectant and chemical addition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w:t>
      </w:r>
      <w:proofErr w:type="gramStart"/>
      <w:r w:rsidRPr="00FB5659">
        <w:rPr>
          <w:color w:val="000000"/>
          <w:sz w:val="23"/>
          <w:szCs w:val="23"/>
        </w:rPr>
        <w:t>0</w:t>
      </w:r>
      <w:r w:rsidR="00437713">
        <w:rPr>
          <w:color w:val="000000"/>
          <w:sz w:val="23"/>
          <w:szCs w:val="23"/>
        </w:rPr>
        <w:t xml:space="preserve">  </w:t>
      </w:r>
      <w:r w:rsidR="00437713" w:rsidRPr="00437713">
        <w:rPr>
          <w:i/>
          <w:iCs/>
          <w:color w:val="000000"/>
          <w:sz w:val="23"/>
          <w:szCs w:val="23"/>
        </w:rPr>
        <w:t>Complete</w:t>
      </w:r>
      <w:proofErr w:type="gramEnd"/>
      <w:r w:rsidR="00437713" w:rsidRPr="00437713">
        <w:rPr>
          <w:i/>
          <w:iCs/>
          <w:color w:val="000000"/>
          <w:sz w:val="23"/>
          <w:szCs w:val="23"/>
        </w:rPr>
        <w:t>.</w:t>
      </w:r>
    </w:p>
    <w:p w14:paraId="0728108A" w14:textId="144792D7" w:rsidR="00F56644" w:rsidRPr="00437713" w:rsidRDefault="00F56644" w:rsidP="00437713">
      <w:pPr>
        <w:pStyle w:val="ListParagraph"/>
        <w:numPr>
          <w:ilvl w:val="0"/>
          <w:numId w:val="18"/>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r w:rsidR="00437713" w:rsidRPr="00437713">
        <w:rPr>
          <w:i/>
          <w:iCs/>
          <w:color w:val="000000"/>
          <w:sz w:val="23"/>
          <w:szCs w:val="23"/>
        </w:rPr>
        <w:t>Complete.</w:t>
      </w:r>
    </w:p>
    <w:p w14:paraId="270F446B" w14:textId="77777777"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inadequate Corrosion Control Treatment facilities: </w:t>
      </w:r>
    </w:p>
    <w:p w14:paraId="0FC07EE3" w14:textId="04D4F465" w:rsidR="00F56644" w:rsidRPr="00437713" w:rsidRDefault="00F56644" w:rsidP="00F56644">
      <w:pPr>
        <w:pStyle w:val="ListParagraph"/>
        <w:numPr>
          <w:ilvl w:val="0"/>
          <w:numId w:val="19"/>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metering pump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C-3491-17.0. </w:t>
      </w:r>
      <w:r w:rsidR="00ED2D1A" w:rsidRPr="00437713">
        <w:rPr>
          <w:i/>
          <w:iCs/>
          <w:color w:val="000000"/>
          <w:sz w:val="23"/>
          <w:szCs w:val="23"/>
        </w:rPr>
        <w:t>Complete</w:t>
      </w:r>
    </w:p>
    <w:p w14:paraId="66D07EEA" w14:textId="30219A2E" w:rsidR="00F56644" w:rsidRPr="00437713" w:rsidRDefault="00F56644" w:rsidP="00F56644">
      <w:pPr>
        <w:pStyle w:val="ListParagraph"/>
        <w:numPr>
          <w:ilvl w:val="0"/>
          <w:numId w:val="19"/>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r w:rsidR="00437713" w:rsidRPr="00437713">
        <w:rPr>
          <w:i/>
          <w:iCs/>
          <w:color w:val="000000"/>
          <w:sz w:val="23"/>
          <w:szCs w:val="23"/>
        </w:rPr>
        <w:t>Complete.</w:t>
      </w:r>
    </w:p>
    <w:p w14:paraId="67A1B68A" w14:textId="77777777" w:rsidR="00F56644" w:rsidRPr="00FB5659" w:rsidRDefault="00F56644" w:rsidP="00F56644">
      <w:pPr>
        <w:pStyle w:val="ListParagraph"/>
        <w:autoSpaceDE w:val="0"/>
        <w:autoSpaceDN w:val="0"/>
        <w:adjustRightInd w:val="0"/>
        <w:jc w:val="both"/>
        <w:rPr>
          <w:color w:val="000000"/>
          <w:sz w:val="23"/>
          <w:szCs w:val="23"/>
        </w:rPr>
      </w:pPr>
    </w:p>
    <w:p w14:paraId="41E4BCAD" w14:textId="77777777"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Water System’s inadequate distribution hydraulics: </w:t>
      </w:r>
    </w:p>
    <w:p w14:paraId="7F270BF1" w14:textId="6A7619C1" w:rsidR="00F56644" w:rsidRPr="00437713" w:rsidRDefault="00F56644" w:rsidP="00F56644">
      <w:pPr>
        <w:pStyle w:val="ListParagraph"/>
        <w:numPr>
          <w:ilvl w:val="0"/>
          <w:numId w:val="20"/>
        </w:numPr>
        <w:autoSpaceDE w:val="0"/>
        <w:autoSpaceDN w:val="0"/>
        <w:adjustRightInd w:val="0"/>
        <w:spacing w:after="0" w:line="240" w:lineRule="auto"/>
        <w:contextualSpacing w:val="0"/>
        <w:jc w:val="both"/>
        <w:rPr>
          <w:i/>
          <w:iCs/>
          <w:color w:val="000000"/>
          <w:sz w:val="24"/>
          <w:szCs w:val="24"/>
        </w:rPr>
      </w:pPr>
      <w:r w:rsidRPr="00FB5659">
        <w:rPr>
          <w:b/>
          <w:bCs/>
          <w:color w:val="000000"/>
          <w:sz w:val="23"/>
          <w:szCs w:val="23"/>
        </w:rPr>
        <w:t>On or before August 1, 2019</w:t>
      </w:r>
      <w:r w:rsidRPr="00FB5659">
        <w:rPr>
          <w:color w:val="000000"/>
          <w:sz w:val="23"/>
          <w:szCs w:val="23"/>
        </w:rPr>
        <w:t xml:space="preserve">, the Permittee shall submit a plan and schedule to conduct a pressure study of the distribution system. This plan shall include field deployment of pressure transducers and associated dataloggers capable of continuously monitoring and recording hydraulic pressure data from locations in the distribution system during typical water use and peak user demand periods. </w:t>
      </w:r>
      <w:bookmarkStart w:id="11" w:name="_Hlk105671819"/>
      <w:r w:rsidR="00437713" w:rsidRPr="00437713">
        <w:rPr>
          <w:i/>
          <w:iCs/>
          <w:color w:val="000000"/>
          <w:sz w:val="23"/>
          <w:szCs w:val="23"/>
        </w:rPr>
        <w:t>Pressure studies have already been done on the system prior to the inspection.  A waiver for this condition was submitted as pressures are monitored daily at several locations throughout the system.</w:t>
      </w:r>
    </w:p>
    <w:bookmarkEnd w:id="11"/>
    <w:p w14:paraId="18020740" w14:textId="16EC24D1" w:rsidR="00F56644" w:rsidRPr="00437713" w:rsidRDefault="00F56644" w:rsidP="00437713">
      <w:pPr>
        <w:pStyle w:val="ListParagraph"/>
        <w:numPr>
          <w:ilvl w:val="0"/>
          <w:numId w:val="20"/>
        </w:numPr>
        <w:autoSpaceDE w:val="0"/>
        <w:autoSpaceDN w:val="0"/>
        <w:adjustRightInd w:val="0"/>
        <w:spacing w:after="0" w:line="240" w:lineRule="auto"/>
        <w:contextualSpacing w:val="0"/>
        <w:jc w:val="both"/>
        <w:rPr>
          <w:i/>
          <w:iCs/>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provide the Division a report that documents the pressure study performed per item a) above, describes the data obtained from this study, documents any deficiencies identified during the study, and provides the collected data as an attachment. </w:t>
      </w:r>
      <w:r w:rsidR="00437713" w:rsidRPr="00437713">
        <w:rPr>
          <w:i/>
          <w:iCs/>
          <w:color w:val="000000"/>
          <w:sz w:val="23"/>
          <w:szCs w:val="23"/>
        </w:rPr>
        <w:t>Pressure studies have already been done on the system prior to the inspection.  A waiver for this condition was submitted as pressures are monitored daily at several locations throughout the system.</w:t>
      </w:r>
    </w:p>
    <w:p w14:paraId="20DCEEE7" w14:textId="089C3A46" w:rsidR="00F56644" w:rsidRPr="00437713" w:rsidRDefault="00F56644" w:rsidP="00437713">
      <w:pPr>
        <w:pStyle w:val="ListParagraph"/>
        <w:numPr>
          <w:ilvl w:val="0"/>
          <w:numId w:val="20"/>
        </w:numPr>
        <w:autoSpaceDE w:val="0"/>
        <w:autoSpaceDN w:val="0"/>
        <w:adjustRightInd w:val="0"/>
        <w:spacing w:after="0" w:line="240" w:lineRule="auto"/>
        <w:contextualSpacing w:val="0"/>
        <w:jc w:val="both"/>
        <w:rPr>
          <w:i/>
          <w:iCs/>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update the Water System’s existing hydraulic model using the data obtained from the pressure study performed per item a) above. The Permittee shall provide written documentation to the Division that describes the results obtained from the updated hydraulic model. </w:t>
      </w:r>
      <w:r w:rsidR="00437713" w:rsidRPr="00437713">
        <w:rPr>
          <w:i/>
          <w:iCs/>
          <w:color w:val="000000"/>
          <w:sz w:val="23"/>
          <w:szCs w:val="23"/>
        </w:rPr>
        <w:t>Pressure studies have already been done on the system prior to the inspection.  A waiver for this condition was submitted as pressures are monitored daily at several locations throughout the system.</w:t>
      </w:r>
    </w:p>
    <w:p w14:paraId="56C5E6CA" w14:textId="2B3D9FB0" w:rsidR="00F56644" w:rsidRPr="00FB5659" w:rsidRDefault="00F56644" w:rsidP="00F56644">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lastRenderedPageBreak/>
        <w:t>On or before July 1, 2021</w:t>
      </w:r>
      <w:r w:rsidRPr="00FB5659">
        <w:rPr>
          <w:color w:val="000000"/>
          <w:sz w:val="23"/>
          <w:szCs w:val="23"/>
        </w:rPr>
        <w:t xml:space="preserve">, the Permittee shall submit a comprehensive service area map to the Division that depicts each pressure zone associated with the Water System, the minimum and maximum hydraulic pressures associated with expected operating conditions, including both routine water demand and fire flow conditions, within each pressure zone, and identifies the geographic boundary that each pressure zone can provide water service to while meeting the requirement of the Rule. </w:t>
      </w:r>
      <w:r w:rsidR="00437713" w:rsidRPr="00437713">
        <w:rPr>
          <w:i/>
          <w:iCs/>
          <w:color w:val="000000"/>
          <w:sz w:val="23"/>
          <w:szCs w:val="23"/>
        </w:rPr>
        <w:t>Complete.</w:t>
      </w:r>
    </w:p>
    <w:p w14:paraId="0133A92E" w14:textId="77777777" w:rsidR="00F56644" w:rsidRPr="00FB5659" w:rsidRDefault="00F56644" w:rsidP="00F56644">
      <w:pPr>
        <w:pStyle w:val="ListParagraph"/>
        <w:autoSpaceDE w:val="0"/>
        <w:autoSpaceDN w:val="0"/>
        <w:adjustRightInd w:val="0"/>
        <w:jc w:val="both"/>
        <w:rPr>
          <w:color w:val="000000"/>
          <w:sz w:val="24"/>
          <w:szCs w:val="24"/>
        </w:rPr>
      </w:pPr>
    </w:p>
    <w:p w14:paraId="35EDFC5D" w14:textId="0C2CA10C"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February 1, 2020, </w:t>
      </w:r>
      <w:r w:rsidRPr="00FB5659">
        <w:rPr>
          <w:color w:val="000000"/>
          <w:sz w:val="23"/>
          <w:szCs w:val="23"/>
        </w:rPr>
        <w:t>the Permittee shall submit an O&amp;M Manual to the Division for review and approval that meets the requirements of Appendix D of the Rule.</w:t>
      </w:r>
      <w:r w:rsidR="00ED2D1A">
        <w:rPr>
          <w:color w:val="000000"/>
          <w:sz w:val="23"/>
          <w:szCs w:val="23"/>
        </w:rPr>
        <w:t xml:space="preserve">  </w:t>
      </w:r>
      <w:r w:rsidR="00ED2D1A" w:rsidRPr="00437713">
        <w:rPr>
          <w:i/>
          <w:iCs/>
          <w:color w:val="000000"/>
          <w:sz w:val="23"/>
          <w:szCs w:val="23"/>
        </w:rPr>
        <w:t>Complete</w:t>
      </w:r>
      <w:r w:rsidR="00ED2D1A">
        <w:rPr>
          <w:color w:val="000000"/>
          <w:sz w:val="23"/>
          <w:szCs w:val="23"/>
        </w:rPr>
        <w:t>.</w:t>
      </w:r>
    </w:p>
    <w:p w14:paraId="05F74D89" w14:textId="77777777" w:rsidR="00F56644" w:rsidRPr="00FB5659" w:rsidRDefault="00F56644" w:rsidP="00F56644">
      <w:pPr>
        <w:pStyle w:val="ListParagraph"/>
        <w:autoSpaceDE w:val="0"/>
        <w:autoSpaceDN w:val="0"/>
        <w:adjustRightInd w:val="0"/>
        <w:ind w:left="360"/>
        <w:jc w:val="both"/>
        <w:rPr>
          <w:color w:val="000000"/>
          <w:sz w:val="24"/>
          <w:szCs w:val="24"/>
        </w:rPr>
      </w:pPr>
    </w:p>
    <w:p w14:paraId="7B66463A" w14:textId="36E1EAC2"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July 1, 2019</w:t>
      </w:r>
      <w:r w:rsidRPr="00FB5659">
        <w:rPr>
          <w:color w:val="000000"/>
          <w:sz w:val="23"/>
          <w:szCs w:val="23"/>
        </w:rPr>
        <w:t xml:space="preserve">, the Permittee must repair the conduit for Well #31 (WL006). </w:t>
      </w:r>
      <w:r w:rsidR="00ED2D1A" w:rsidRPr="00437713">
        <w:rPr>
          <w:i/>
          <w:iCs/>
          <w:color w:val="000000"/>
          <w:sz w:val="23"/>
          <w:szCs w:val="23"/>
        </w:rPr>
        <w:t>Complete</w:t>
      </w:r>
      <w:r w:rsidR="00ED2D1A">
        <w:rPr>
          <w:color w:val="000000"/>
          <w:sz w:val="23"/>
          <w:szCs w:val="23"/>
        </w:rPr>
        <w:t>.</w:t>
      </w:r>
    </w:p>
    <w:p w14:paraId="1DA10786" w14:textId="77777777" w:rsidR="00F56644" w:rsidRPr="00FB5659" w:rsidRDefault="00F56644" w:rsidP="00F56644">
      <w:pPr>
        <w:pStyle w:val="ListParagraph"/>
        <w:autoSpaceDE w:val="0"/>
        <w:autoSpaceDN w:val="0"/>
        <w:adjustRightInd w:val="0"/>
        <w:ind w:left="360"/>
        <w:jc w:val="both"/>
        <w:rPr>
          <w:color w:val="000000"/>
          <w:sz w:val="24"/>
          <w:szCs w:val="24"/>
        </w:rPr>
      </w:pPr>
    </w:p>
    <w:p w14:paraId="45AA5B3F" w14:textId="1F1B4B35" w:rsidR="00F56644" w:rsidRPr="00437713" w:rsidRDefault="00F56644" w:rsidP="00F56644">
      <w:pPr>
        <w:pStyle w:val="ListParagraph"/>
        <w:numPr>
          <w:ilvl w:val="0"/>
          <w:numId w:val="16"/>
        </w:numPr>
        <w:autoSpaceDE w:val="0"/>
        <w:autoSpaceDN w:val="0"/>
        <w:adjustRightInd w:val="0"/>
        <w:spacing w:after="0" w:line="240" w:lineRule="auto"/>
        <w:contextualSpacing w:val="0"/>
        <w:jc w:val="both"/>
        <w:rPr>
          <w:i/>
          <w:iCs/>
          <w:color w:val="000000"/>
          <w:sz w:val="24"/>
          <w:szCs w:val="24"/>
        </w:rPr>
      </w:pPr>
      <w:r w:rsidRPr="00FB5659">
        <w:rPr>
          <w:b/>
          <w:bCs/>
          <w:color w:val="000000"/>
          <w:sz w:val="23"/>
          <w:szCs w:val="23"/>
        </w:rPr>
        <w:t xml:space="preserve">On or before July 1, 2019, </w:t>
      </w:r>
      <w:r w:rsidRPr="00FB5659">
        <w:rPr>
          <w:color w:val="000000"/>
          <w:sz w:val="23"/>
          <w:szCs w:val="23"/>
        </w:rPr>
        <w:t xml:space="preserve">the Permittee must perform necessary repairs to improve the grading around the well casing of Well #18 (WL003). </w:t>
      </w:r>
      <w:r w:rsidR="00ED2D1A" w:rsidRPr="00437713">
        <w:rPr>
          <w:i/>
          <w:iCs/>
          <w:color w:val="000000"/>
          <w:sz w:val="23"/>
          <w:szCs w:val="23"/>
        </w:rPr>
        <w:t>Complete.</w:t>
      </w:r>
    </w:p>
    <w:p w14:paraId="337B693D" w14:textId="77777777" w:rsidR="00F56644" w:rsidRPr="00FB5659" w:rsidRDefault="00F56644" w:rsidP="00F56644">
      <w:pPr>
        <w:numPr>
          <w:ilvl w:val="0"/>
          <w:numId w:val="15"/>
        </w:numPr>
        <w:autoSpaceDE w:val="0"/>
        <w:autoSpaceDN w:val="0"/>
        <w:adjustRightInd w:val="0"/>
        <w:spacing w:after="0" w:line="240" w:lineRule="auto"/>
        <w:rPr>
          <w:color w:val="000000"/>
          <w:sz w:val="23"/>
          <w:szCs w:val="23"/>
        </w:rPr>
      </w:pPr>
    </w:p>
    <w:p w14:paraId="20810B79" w14:textId="77777777" w:rsidR="00F56644" w:rsidRPr="00FB5659" w:rsidRDefault="00F56644" w:rsidP="00F56644">
      <w:pPr>
        <w:numPr>
          <w:ilvl w:val="0"/>
          <w:numId w:val="15"/>
        </w:numPr>
        <w:autoSpaceDE w:val="0"/>
        <w:autoSpaceDN w:val="0"/>
        <w:adjustRightInd w:val="0"/>
        <w:spacing w:after="0" w:line="240" w:lineRule="auto"/>
        <w:rPr>
          <w:color w:val="000000"/>
          <w:sz w:val="23"/>
          <w:szCs w:val="23"/>
        </w:rPr>
      </w:pPr>
    </w:p>
    <w:p w14:paraId="11A1F149" w14:textId="389DC7F8" w:rsidR="00F56644" w:rsidRPr="0080193A" w:rsidRDefault="00F56644" w:rsidP="00F56644">
      <w:pPr>
        <w:spacing w:after="0"/>
        <w:rPr>
          <w:szCs w:val="20"/>
        </w:rPr>
      </w:pPr>
      <w:r w:rsidRPr="0080193A">
        <w:rPr>
          <w:b/>
          <w:szCs w:val="20"/>
        </w:rPr>
        <w:t>To be completed by the Water System:</w:t>
      </w:r>
      <w:r w:rsidRPr="0080193A">
        <w:rPr>
          <w:szCs w:val="20"/>
        </w:rPr>
        <w:br/>
      </w:r>
      <w:r w:rsidR="00ED2D1A">
        <w:rPr>
          <w:i/>
          <w:szCs w:val="20"/>
        </w:rPr>
        <w:t>Any incomplete conditions are being scheduled in accordance with budgets</w:t>
      </w:r>
      <w:r w:rsidRPr="0080193A">
        <w:rPr>
          <w:i/>
          <w:szCs w:val="20"/>
        </w:rPr>
        <w:t>.</w:t>
      </w:r>
      <w:r w:rsidR="00437713">
        <w:rPr>
          <w:i/>
          <w:szCs w:val="20"/>
        </w:rPr>
        <w:t xml:space="preserve"> All other conditions have been met.</w:t>
      </w:r>
    </w:p>
    <w:p w14:paraId="41D28590" w14:textId="60B199CA" w:rsidR="00571D78" w:rsidRDefault="00571D78"/>
    <w:p w14:paraId="5380BC9F" w14:textId="77777777" w:rsidR="00571D78" w:rsidRDefault="00F56644">
      <w:pPr>
        <w:pStyle w:val="Heading2"/>
      </w:pPr>
      <w:bookmarkStart w:id="12" w:name="distribution-information"/>
      <w:r>
        <w:t>Distribution Information</w:t>
      </w:r>
      <w:bookmarkEnd w:id="12"/>
    </w:p>
    <w:p w14:paraId="0CD0F0FD" w14:textId="77777777" w:rsidR="00571D78" w:rsidRDefault="00F56644">
      <w:r>
        <w:rPr>
          <w:i/>
        </w:rP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6B9C97D" w14:textId="77777777" w:rsidR="00571D78" w:rsidRDefault="00571D78">
      <w:pPr>
        <w:pStyle w:val="Heading5"/>
      </w:pPr>
      <w:bookmarkStart w:id="13" w:name="section-3"/>
      <w:bookmarkEnd w:id="13"/>
    </w:p>
    <w:p w14:paraId="6073A75C" w14:textId="77777777" w:rsidR="00571D78" w:rsidRDefault="00F56644">
      <w:r>
        <w:rPr>
          <w:b/>
        </w:rPr>
        <w:t>Per- and Polyfluoroalkyl Substances (PFAS) are contaminants you may see reported in your Consumer Confidence Report (CCR) for the first time.</w:t>
      </w:r>
    </w:p>
    <w:p w14:paraId="4FE8644A" w14:textId="77777777" w:rsidR="00571D78" w:rsidRDefault="00F56644">
      <w:r>
        <w:rPr>
          <w:b/>
        </w:rPr>
        <w:t>What are PFAS?</w:t>
      </w:r>
      <w:r>
        <w:br/>
      </w:r>
      <w:r>
        <w:br/>
        <w:t>PFAS are a group of over 4,000 human-made chemicals (they do not occur naturally) that have been used in industry and consumer products worldwide since at least the 1950s. These chemicals are used to make household and commercial products that resist heat and chemical reactions and repel oil, stains, grease, and water. Some common products that may contain PFAS include non-stick cookware, water-resistant clothing and materials, cleaning products, cosmetics, food packaging materials, and some personal care products. Due to their resilient chemical nature, they don’t readily degrade once they are released into the environment. In addition, the common use of these chemicals in industry and consumer products has led to their widespread impact on the environment. The impact of these chemicals on your drinking water continues to be studied.</w:t>
      </w:r>
    </w:p>
    <w:p w14:paraId="215C4BFE" w14:textId="77777777" w:rsidR="00571D78" w:rsidRDefault="00F56644">
      <w:r>
        <w:rPr>
          <w:b/>
        </w:rPr>
        <w:t>Why are PFAS being tested in my drinking water?</w:t>
      </w:r>
      <w:r>
        <w:br/>
        <w:t>In May 2019, Act 21 (S.49), an act relating to the regulation of per- and polyfluoroalkyl substances (PFAS) in drinking and surface waters, was signed by Governor Scott. This Act provides a comprehensive framework to identify PFAS contamination and to issue new rules to regulate PFAS levels in drinking water.</w:t>
      </w:r>
    </w:p>
    <w:p w14:paraId="6CDC1255" w14:textId="77777777" w:rsidR="00571D78" w:rsidRDefault="00F56644">
      <w:r>
        <w:rPr>
          <w:b/>
        </w:rPr>
        <w:t>What if PFAS have been detected in my drinking water?</w:t>
      </w:r>
      <w:r>
        <w:br/>
        <w:t xml:space="preserve">Act 21 set an interim standard for the detected concentration of five PFAS in drinking water, or the combined concentration of any of the 5 PFAS, which should not exceed </w:t>
      </w:r>
      <w:r>
        <w:rPr>
          <w:b/>
        </w:rPr>
        <w:t>20 parts per trillion (ppt).</w:t>
      </w:r>
      <w:r>
        <w:t xml:space="preserve"> The interim standard is based on the Health Advisory established by the Vermont Department of Health. The five PFAS are:</w:t>
      </w:r>
    </w:p>
    <w:p w14:paraId="51B83685" w14:textId="77777777" w:rsidR="00571D78" w:rsidRDefault="00F56644">
      <w:r>
        <w:t>     </w:t>
      </w:r>
      <w:r>
        <w:rPr>
          <w:b/>
        </w:rPr>
        <w:t>(PFNA):</w:t>
      </w:r>
      <w:r>
        <w:t xml:space="preserve"> </w:t>
      </w:r>
      <w:proofErr w:type="spellStart"/>
      <w:r>
        <w:t>Perfluorononanoic</w:t>
      </w:r>
      <w:proofErr w:type="spellEnd"/>
      <w:r>
        <w:t xml:space="preserve"> Acid</w:t>
      </w:r>
      <w:r>
        <w:br/>
        <w:t>  </w:t>
      </w:r>
      <w:proofErr w:type="gramStart"/>
      <w:r>
        <w:t>   </w:t>
      </w:r>
      <w:r>
        <w:rPr>
          <w:b/>
        </w:rPr>
        <w:t>(</w:t>
      </w:r>
      <w:proofErr w:type="gramEnd"/>
      <w:r>
        <w:rPr>
          <w:b/>
        </w:rPr>
        <w:t>PFOA):</w:t>
      </w:r>
      <w:r>
        <w:t xml:space="preserve"> Perfluorooctanoic Acid</w:t>
      </w:r>
      <w:r>
        <w:br/>
        <w:t>     </w:t>
      </w:r>
      <w:r>
        <w:rPr>
          <w:b/>
        </w:rPr>
        <w:t>(PFOS):</w:t>
      </w:r>
      <w:r>
        <w:t xml:space="preserve"> </w:t>
      </w:r>
      <w:proofErr w:type="spellStart"/>
      <w:r>
        <w:t>Perfluorooctane</w:t>
      </w:r>
      <w:proofErr w:type="spellEnd"/>
      <w:r>
        <w:t xml:space="preserve"> Sulfonic Acid</w:t>
      </w:r>
      <w:r>
        <w:br/>
        <w:t>     </w:t>
      </w:r>
      <w:r>
        <w:rPr>
          <w:b/>
        </w:rPr>
        <w:t>(</w:t>
      </w:r>
      <w:proofErr w:type="spellStart"/>
      <w:r>
        <w:rPr>
          <w:b/>
        </w:rPr>
        <w:t>PFHpA</w:t>
      </w:r>
      <w:proofErr w:type="spellEnd"/>
      <w:r>
        <w:rPr>
          <w:b/>
        </w:rPr>
        <w:t>):</w:t>
      </w:r>
      <w:r>
        <w:t xml:space="preserve"> </w:t>
      </w:r>
      <w:proofErr w:type="spellStart"/>
      <w:r>
        <w:t>Perfluoroheptanoic</w:t>
      </w:r>
      <w:proofErr w:type="spellEnd"/>
      <w:r>
        <w:t xml:space="preserve"> Acid</w:t>
      </w:r>
      <w:r>
        <w:br/>
        <w:t>     </w:t>
      </w:r>
      <w:r>
        <w:rPr>
          <w:b/>
        </w:rPr>
        <w:t>(</w:t>
      </w:r>
      <w:proofErr w:type="spellStart"/>
      <w:r>
        <w:rPr>
          <w:b/>
        </w:rPr>
        <w:t>PFHxS</w:t>
      </w:r>
      <w:proofErr w:type="spellEnd"/>
      <w:r>
        <w:rPr>
          <w:b/>
        </w:rPr>
        <w:t>):</w:t>
      </w:r>
      <w:r>
        <w:t xml:space="preserve"> </w:t>
      </w:r>
      <w:proofErr w:type="spellStart"/>
      <w:r>
        <w:t>Perfluorohexane</w:t>
      </w:r>
      <w:proofErr w:type="spellEnd"/>
      <w:r>
        <w:t xml:space="preserve"> Sulfonic Acid</w:t>
      </w:r>
    </w:p>
    <w:p w14:paraId="23107F09" w14:textId="77777777" w:rsidR="00571D78" w:rsidRDefault="00F56644">
      <w:r>
        <w:t xml:space="preserve">If your water has been tested and the </w:t>
      </w:r>
      <w:r>
        <w:rPr>
          <w:b/>
        </w:rPr>
        <w:t>sum any of the five PFAS listed above is confirmed to exceed 20 ppt</w:t>
      </w:r>
      <w:r>
        <w:t>, a Do Not Drink notice will be issued informing you not to use your water for drinking or cooking, brushing teeth, making ice cubes, making baby formula, washing fruits and vegetables or any other consumptive use. You will be advised to use another source of water for consumption which may include bottled water.</w:t>
      </w:r>
    </w:p>
    <w:p w14:paraId="4AE63344" w14:textId="77777777" w:rsidR="00571D78" w:rsidRDefault="00F56644">
      <w:r>
        <w:t>An additional 13 PFAS were required to be tested for, per Act 21. These additional 13 PFAS, listed below, currently do not have an established health-based standard and are not counted toward the combined standard of 20 ppt:</w:t>
      </w:r>
    </w:p>
    <w:p w14:paraId="7C499DFA" w14:textId="77777777" w:rsidR="00571D78" w:rsidRDefault="00F56644">
      <w:r>
        <w:t>     </w:t>
      </w:r>
      <w:r>
        <w:rPr>
          <w:b/>
        </w:rPr>
        <w:t>(11Cl-PF3OUdS):</w:t>
      </w:r>
      <w:r>
        <w:t xml:space="preserve"> 11-Chloroeicosafluoro-3-oxaundecane-1-sulfonic Acid</w:t>
      </w:r>
      <w:r>
        <w:br/>
        <w:t>     </w:t>
      </w:r>
      <w:r>
        <w:rPr>
          <w:b/>
        </w:rPr>
        <w:t>(9Cl-PF3ONS):</w:t>
      </w:r>
      <w:r>
        <w:t xml:space="preserve"> 9-Chlorohexadecafluoro-3-oxanonane-1-sulfonic Acid</w:t>
      </w:r>
      <w:r>
        <w:br/>
        <w:t>     </w:t>
      </w:r>
      <w:r>
        <w:rPr>
          <w:b/>
        </w:rPr>
        <w:t>(DONA):</w:t>
      </w:r>
      <w:r>
        <w:t xml:space="preserve"> 4,8-Dioxa-3H-perfluorononanoic Acid</w:t>
      </w:r>
      <w:r>
        <w:br/>
        <w:t>     </w:t>
      </w:r>
      <w:r>
        <w:rPr>
          <w:b/>
        </w:rPr>
        <w:t>(HFPO-DA):</w:t>
      </w:r>
      <w:r>
        <w:t xml:space="preserve"> Hexafluoropropylene Oxide Dimer Acid</w:t>
      </w:r>
      <w:r>
        <w:br/>
        <w:t>     </w:t>
      </w:r>
      <w:r>
        <w:rPr>
          <w:b/>
        </w:rPr>
        <w:t>(</w:t>
      </w:r>
      <w:proofErr w:type="spellStart"/>
      <w:r>
        <w:rPr>
          <w:b/>
        </w:rPr>
        <w:t>NEtFOSAA</w:t>
      </w:r>
      <w:proofErr w:type="spellEnd"/>
      <w:r>
        <w:rPr>
          <w:b/>
        </w:rPr>
        <w:t>):</w:t>
      </w:r>
      <w:r>
        <w:t xml:space="preserve"> N-ethyl </w:t>
      </w:r>
      <w:proofErr w:type="spellStart"/>
      <w:r>
        <w:t>perfluorooctanesulfonamidoacetic</w:t>
      </w:r>
      <w:proofErr w:type="spellEnd"/>
      <w:r>
        <w:t xml:space="preserve"> Acid</w:t>
      </w:r>
      <w:r>
        <w:br/>
        <w:t>     </w:t>
      </w:r>
      <w:r>
        <w:rPr>
          <w:b/>
        </w:rPr>
        <w:t>(</w:t>
      </w:r>
      <w:proofErr w:type="spellStart"/>
      <w:r>
        <w:rPr>
          <w:b/>
        </w:rPr>
        <w:t>NMeFOSAA</w:t>
      </w:r>
      <w:proofErr w:type="spellEnd"/>
      <w:r>
        <w:rPr>
          <w:b/>
        </w:rPr>
        <w:t>):</w:t>
      </w:r>
      <w:r>
        <w:t xml:space="preserve"> N-methyl </w:t>
      </w:r>
      <w:proofErr w:type="spellStart"/>
      <w:r>
        <w:t>perfluorooctanesulfonamidoacetic</w:t>
      </w:r>
      <w:proofErr w:type="spellEnd"/>
      <w:r>
        <w:t xml:space="preserve"> Acid</w:t>
      </w:r>
      <w:r>
        <w:br/>
        <w:t>     </w:t>
      </w:r>
      <w:r>
        <w:rPr>
          <w:b/>
        </w:rPr>
        <w:t>(PFBS):</w:t>
      </w:r>
      <w:r>
        <w:t xml:space="preserve"> </w:t>
      </w:r>
      <w:proofErr w:type="spellStart"/>
      <w:r>
        <w:t>Perfluorobutane</w:t>
      </w:r>
      <w:proofErr w:type="spellEnd"/>
      <w:r>
        <w:t xml:space="preserve"> Sulfonic Acid</w:t>
      </w:r>
      <w:r>
        <w:br/>
        <w:t>     </w:t>
      </w:r>
      <w:r>
        <w:rPr>
          <w:b/>
        </w:rPr>
        <w:t>(PFDA):</w:t>
      </w:r>
      <w:r>
        <w:t xml:space="preserve"> </w:t>
      </w:r>
      <w:proofErr w:type="spellStart"/>
      <w:r>
        <w:t>Perfluorodecanoic</w:t>
      </w:r>
      <w:proofErr w:type="spellEnd"/>
      <w:r>
        <w:t xml:space="preserve"> Acid</w:t>
      </w:r>
      <w:r>
        <w:br/>
        <w:t>     </w:t>
      </w:r>
      <w:r>
        <w:rPr>
          <w:b/>
        </w:rPr>
        <w:t>(</w:t>
      </w:r>
      <w:proofErr w:type="spellStart"/>
      <w:r>
        <w:rPr>
          <w:b/>
        </w:rPr>
        <w:t>PFDoA</w:t>
      </w:r>
      <w:proofErr w:type="spellEnd"/>
      <w:r>
        <w:rPr>
          <w:b/>
        </w:rPr>
        <w:t>):</w:t>
      </w:r>
      <w:r>
        <w:t xml:space="preserve"> </w:t>
      </w:r>
      <w:proofErr w:type="spellStart"/>
      <w:r>
        <w:t>Perfluorododecanoic</w:t>
      </w:r>
      <w:proofErr w:type="spellEnd"/>
      <w:r>
        <w:t xml:space="preserve"> Acid</w:t>
      </w:r>
      <w:r>
        <w:br/>
        <w:t>     </w:t>
      </w:r>
      <w:r>
        <w:rPr>
          <w:b/>
        </w:rPr>
        <w:t>(</w:t>
      </w:r>
      <w:proofErr w:type="spellStart"/>
      <w:r>
        <w:rPr>
          <w:b/>
        </w:rPr>
        <w:t>PFHxA</w:t>
      </w:r>
      <w:proofErr w:type="spellEnd"/>
      <w:r>
        <w:rPr>
          <w:b/>
        </w:rPr>
        <w:t>):</w:t>
      </w:r>
      <w:r>
        <w:t xml:space="preserve"> </w:t>
      </w:r>
      <w:proofErr w:type="spellStart"/>
      <w:r>
        <w:t>Perfluorohexanoic</w:t>
      </w:r>
      <w:proofErr w:type="spellEnd"/>
      <w:r>
        <w:t xml:space="preserve"> Acid</w:t>
      </w:r>
      <w:r>
        <w:br/>
        <w:t>     </w:t>
      </w:r>
      <w:r>
        <w:rPr>
          <w:b/>
        </w:rPr>
        <w:t>(PFTA):</w:t>
      </w:r>
      <w:r>
        <w:t xml:space="preserve"> </w:t>
      </w:r>
      <w:proofErr w:type="spellStart"/>
      <w:r>
        <w:t>Perfluorotetradecanoic</w:t>
      </w:r>
      <w:proofErr w:type="spellEnd"/>
      <w:r>
        <w:t xml:space="preserve"> Acid</w:t>
      </w:r>
      <w:r>
        <w:br/>
        <w:t>     </w:t>
      </w:r>
      <w:r>
        <w:rPr>
          <w:b/>
        </w:rPr>
        <w:t>(</w:t>
      </w:r>
      <w:proofErr w:type="spellStart"/>
      <w:r>
        <w:rPr>
          <w:b/>
        </w:rPr>
        <w:t>PFTrDA</w:t>
      </w:r>
      <w:proofErr w:type="spellEnd"/>
      <w:r>
        <w:rPr>
          <w:b/>
        </w:rPr>
        <w:t>):</w:t>
      </w:r>
      <w:r>
        <w:t xml:space="preserve"> </w:t>
      </w:r>
      <w:proofErr w:type="spellStart"/>
      <w:r>
        <w:t>Perfluorotridecanoic</w:t>
      </w:r>
      <w:proofErr w:type="spellEnd"/>
      <w:r>
        <w:t xml:space="preserve"> Acid</w:t>
      </w:r>
      <w:r>
        <w:br/>
        <w:t>     </w:t>
      </w:r>
      <w:r>
        <w:rPr>
          <w:b/>
        </w:rPr>
        <w:t>(</w:t>
      </w:r>
      <w:proofErr w:type="spellStart"/>
      <w:r>
        <w:rPr>
          <w:b/>
        </w:rPr>
        <w:t>PFUnA</w:t>
      </w:r>
      <w:proofErr w:type="spellEnd"/>
      <w:r>
        <w:rPr>
          <w:b/>
        </w:rPr>
        <w:t>):</w:t>
      </w:r>
      <w:r>
        <w:t xml:space="preserve"> </w:t>
      </w:r>
      <w:proofErr w:type="spellStart"/>
      <w:r>
        <w:t>Perfluoroundecanoic</w:t>
      </w:r>
      <w:proofErr w:type="spellEnd"/>
      <w:r>
        <w:t xml:space="preserve"> Acid</w:t>
      </w:r>
    </w:p>
    <w:p w14:paraId="2F3E7DB4" w14:textId="77777777" w:rsidR="00571D78" w:rsidRDefault="00F56644">
      <w:r>
        <w:rPr>
          <w:b/>
        </w:rPr>
        <w:t>Where can I learn more about PFAS in drinking water?</w:t>
      </w:r>
    </w:p>
    <w:p w14:paraId="0B691BDD" w14:textId="379D1245" w:rsidR="00571D78" w:rsidRDefault="00F56644">
      <w:r>
        <w:t xml:space="preserve">For information about the health effects of PFAS, please visit </w:t>
      </w:r>
      <w:hyperlink r:id="rId8">
        <w:r>
          <w:t>www.healthvermont.gov/water/pfas</w:t>
        </w:r>
      </w:hyperlink>
      <w:r>
        <w:t xml:space="preserve"> or call the Vermont Department of Health at 1-800-439-8550. If you have specific health concerns, contact your health care provider.</w:t>
      </w:r>
    </w:p>
    <w:sectPr w:rsidR="00571D78" w:rsidSect="00F21BD6">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02BA" w14:textId="77777777" w:rsidR="00E512F9" w:rsidRDefault="00E512F9">
      <w:pPr>
        <w:spacing w:after="0" w:line="240" w:lineRule="auto"/>
      </w:pPr>
      <w:r>
        <w:separator/>
      </w:r>
    </w:p>
  </w:endnote>
  <w:endnote w:type="continuationSeparator" w:id="0">
    <w:p w14:paraId="1F756FC6" w14:textId="77777777" w:rsidR="00E512F9" w:rsidRDefault="00E5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7118" w14:textId="77777777" w:rsidR="003F69B6" w:rsidRDefault="00000000" w:rsidP="003F69B6">
    <w:pPr>
      <w:pStyle w:val="Footer"/>
      <w:pBdr>
        <w:bottom w:val="single" w:sz="6" w:space="1" w:color="auto"/>
      </w:pBdr>
      <w:spacing w:before="80"/>
      <w:jc w:val="center"/>
      <w:rPr>
        <w:rFonts w:ascii="Georgia" w:hAnsi="Georgia"/>
        <w:i/>
        <w:iCs/>
        <w:color w:val="247C36"/>
        <w:sz w:val="16"/>
      </w:rPr>
    </w:pPr>
  </w:p>
  <w:p w14:paraId="7F7678FF" w14:textId="77777777" w:rsidR="003F69B6" w:rsidRPr="00662C50" w:rsidRDefault="00F5664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F0CDDEF" w14:textId="77777777" w:rsidR="003F69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1FDD" w14:textId="77777777" w:rsidR="00E512F9" w:rsidRDefault="00E512F9">
      <w:r>
        <w:separator/>
      </w:r>
    </w:p>
  </w:footnote>
  <w:footnote w:type="continuationSeparator" w:id="0">
    <w:p w14:paraId="0830DFA5" w14:textId="77777777" w:rsidR="00E512F9" w:rsidRDefault="00E5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3DA" w14:textId="55CF2D9F" w:rsidR="003F69B6" w:rsidRDefault="00000000" w:rsidP="003F69B6">
    <w:pPr>
      <w:pStyle w:val="Noparagraphstyle"/>
      <w:tabs>
        <w:tab w:val="left" w:pos="2886"/>
        <w:tab w:val="left" w:pos="3588"/>
      </w:tabs>
      <w:spacing w:line="276" w:lineRule="auto"/>
      <w:rPr>
        <w:rFonts w:ascii="Georgia" w:hAnsi="Georgia"/>
        <w:sz w:val="18"/>
        <w:szCs w:val="18"/>
      </w:rPr>
    </w:pPr>
  </w:p>
  <w:p w14:paraId="081602DC" w14:textId="77777777" w:rsidR="00E013C0" w:rsidRPr="003F69B6" w:rsidRDefault="00E013C0" w:rsidP="003F69B6">
    <w:pPr>
      <w:pStyle w:val="Noparagraphstyle"/>
      <w:tabs>
        <w:tab w:val="left" w:pos="2886"/>
        <w:tab w:val="left" w:pos="3588"/>
      </w:tabs>
      <w:spacing w:line="276" w:lineRule="auto"/>
      <w:rPr>
        <w:rFonts w:ascii="Georgia" w:hAnsi="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5A35F"/>
    <w:multiLevelType w:val="hybridMultilevel"/>
    <w:tmpl w:val="936801E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54B4C"/>
    <w:multiLevelType w:val="multilevel"/>
    <w:tmpl w:val="7F5436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42B0B"/>
    <w:multiLevelType w:val="hybridMultilevel"/>
    <w:tmpl w:val="F3489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AE401"/>
    <w:multiLevelType w:val="multilevel"/>
    <w:tmpl w:val="260AD7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2DE2704B"/>
    <w:multiLevelType w:val="hybridMultilevel"/>
    <w:tmpl w:val="C220C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1BB0"/>
    <w:multiLevelType w:val="hybridMultilevel"/>
    <w:tmpl w:val="D9F8B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D719D"/>
    <w:multiLevelType w:val="hybridMultilevel"/>
    <w:tmpl w:val="7EE23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E5B06"/>
    <w:multiLevelType w:val="hybridMultilevel"/>
    <w:tmpl w:val="9C281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882928">
    <w:abstractNumId w:val="11"/>
  </w:num>
  <w:num w:numId="2" w16cid:durableId="1508060096">
    <w:abstractNumId w:val="9"/>
  </w:num>
  <w:num w:numId="3" w16cid:durableId="713968170">
    <w:abstractNumId w:val="8"/>
  </w:num>
  <w:num w:numId="4" w16cid:durableId="1786970320">
    <w:abstractNumId w:val="7"/>
  </w:num>
  <w:num w:numId="5" w16cid:durableId="1986690869">
    <w:abstractNumId w:val="6"/>
  </w:num>
  <w:num w:numId="6" w16cid:durableId="1355423396">
    <w:abstractNumId w:val="10"/>
  </w:num>
  <w:num w:numId="7" w16cid:durableId="684675931">
    <w:abstractNumId w:val="5"/>
  </w:num>
  <w:num w:numId="8" w16cid:durableId="1264146788">
    <w:abstractNumId w:val="4"/>
  </w:num>
  <w:num w:numId="9" w16cid:durableId="64030738">
    <w:abstractNumId w:val="3"/>
  </w:num>
  <w:num w:numId="10" w16cid:durableId="306326678">
    <w:abstractNumId w:val="2"/>
  </w:num>
  <w:num w:numId="11" w16cid:durableId="1496142192">
    <w:abstractNumId w:val="12"/>
  </w:num>
  <w:num w:numId="12" w16cid:durableId="992021992">
    <w:abstractNumId w:val="14"/>
  </w:num>
  <w:num w:numId="13" w16cid:durableId="1975986516">
    <w:abstractNumId w:val="15"/>
  </w:num>
  <w:num w:numId="14" w16cid:durableId="961226220">
    <w:abstractNumId w:val="1"/>
  </w:num>
  <w:num w:numId="15" w16cid:durableId="251595607">
    <w:abstractNumId w:val="0"/>
  </w:num>
  <w:num w:numId="16" w16cid:durableId="1199393779">
    <w:abstractNumId w:val="13"/>
  </w:num>
  <w:num w:numId="17" w16cid:durableId="253831105">
    <w:abstractNumId w:val="18"/>
  </w:num>
  <w:num w:numId="18" w16cid:durableId="1080375141">
    <w:abstractNumId w:val="17"/>
  </w:num>
  <w:num w:numId="19" w16cid:durableId="885945066">
    <w:abstractNumId w:val="19"/>
  </w:num>
  <w:num w:numId="20" w16cid:durableId="3165416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37713"/>
    <w:rsid w:val="004B774A"/>
    <w:rsid w:val="004E29B3"/>
    <w:rsid w:val="00571D78"/>
    <w:rsid w:val="00590D07"/>
    <w:rsid w:val="00784D58"/>
    <w:rsid w:val="008D6863"/>
    <w:rsid w:val="00B86B75"/>
    <w:rsid w:val="00BC3525"/>
    <w:rsid w:val="00BC48D5"/>
    <w:rsid w:val="00C36279"/>
    <w:rsid w:val="00C74E31"/>
    <w:rsid w:val="00D52CA8"/>
    <w:rsid w:val="00E013C0"/>
    <w:rsid w:val="00E315A3"/>
    <w:rsid w:val="00E512F9"/>
    <w:rsid w:val="00ED2D1A"/>
    <w:rsid w:val="00F566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86570"/>
  <w15:docId w15:val="{D28805D8-F189-4B32-9974-67E4967F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B40826"/>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dwyer\Downloads\www.healthvermont.gov\water\pfas"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Dwyer (ST)</dc:creator>
  <cp:keywords/>
  <cp:lastModifiedBy>Rosa Cannella</cp:lastModifiedBy>
  <cp:revision>2</cp:revision>
  <dcterms:created xsi:type="dcterms:W3CDTF">2022-07-13T14:07:00Z</dcterms:created>
  <dcterms:modified xsi:type="dcterms:W3CDTF">2022-07-13T14:07:00Z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March 31, 2022</vt:lpwstr>
  </property>
  <property fmtid="{D5CDD505-2E9C-101B-9397-08002B2CF9AE}" pid="3" name="output">
    <vt:lpwstr/>
  </property>
  <property fmtid="{D5CDD505-2E9C-101B-9397-08002B2CF9AE}" pid="4" name="params">
    <vt:lpwstr/>
  </property>
</Properties>
</file>