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AEE19" w14:textId="7974D0CB" w:rsidR="00321E04" w:rsidRPr="00355251" w:rsidRDefault="00321E04" w:rsidP="00321E04">
      <w:pPr>
        <w:rPr>
          <w:rFonts w:asciiTheme="majorHAnsi" w:hAnsiTheme="majorHAnsi" w:cstheme="majorHAnsi"/>
          <w:b/>
        </w:rPr>
      </w:pPr>
      <w:bookmarkStart w:id="0" w:name="_GoBack"/>
      <w:bookmarkEnd w:id="0"/>
      <w:r w:rsidRPr="00355251">
        <w:rPr>
          <w:rFonts w:asciiTheme="majorHAnsi" w:hAnsiTheme="majorHAnsi" w:cstheme="majorHAnsi"/>
          <w:b/>
        </w:rPr>
        <w:t xml:space="preserve">Step 1. </w:t>
      </w:r>
      <w:r w:rsidR="00355251">
        <w:rPr>
          <w:rFonts w:asciiTheme="majorHAnsi" w:hAnsiTheme="majorHAnsi" w:cstheme="majorHAnsi"/>
          <w:b/>
        </w:rPr>
        <w:t>Getting Started</w:t>
      </w:r>
    </w:p>
    <w:p w14:paraId="3C6D1F68" w14:textId="16622453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Register your PTA at </w:t>
      </w:r>
      <w:hyperlink r:id="rId8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415AA908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Confirm that your local PTA is in good standing with the state PTA and eligible to participate.</w:t>
      </w:r>
    </w:p>
    <w:p w14:paraId="4E135FFD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Make sure the Reflections program is included in your PTA’s program budget for the school year. </w:t>
      </w:r>
    </w:p>
    <w:p w14:paraId="7F63D6BF" w14:textId="00B9FA63" w:rsidR="00321E04" w:rsidRPr="00355251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Visit your state PTA website for program </w:t>
      </w:r>
      <w:r w:rsidR="00355251">
        <w:rPr>
          <w:rFonts w:asciiTheme="majorHAnsi" w:hAnsiTheme="majorHAnsi" w:cstheme="majorHAnsi"/>
          <w:sz w:val="24"/>
          <w:szCs w:val="24"/>
        </w:rPr>
        <w:t>deadlines</w:t>
      </w:r>
      <w:r w:rsidRPr="00321E04">
        <w:rPr>
          <w:rFonts w:asciiTheme="majorHAnsi" w:hAnsiTheme="majorHAnsi" w:cstheme="majorHAnsi"/>
          <w:sz w:val="24"/>
          <w:szCs w:val="24"/>
        </w:rPr>
        <w:t xml:space="preserve"> and </w:t>
      </w:r>
      <w:r w:rsidR="00355251">
        <w:rPr>
          <w:rFonts w:asciiTheme="majorHAnsi" w:hAnsiTheme="majorHAnsi" w:cstheme="majorHAnsi"/>
          <w:sz w:val="24"/>
          <w:szCs w:val="24"/>
        </w:rPr>
        <w:t xml:space="preserve">student </w:t>
      </w:r>
      <w:r w:rsidRPr="00321E04">
        <w:rPr>
          <w:rFonts w:asciiTheme="majorHAnsi" w:hAnsiTheme="majorHAnsi" w:cstheme="majorHAnsi"/>
          <w:sz w:val="24"/>
          <w:szCs w:val="24"/>
        </w:rPr>
        <w:t>materials.</w:t>
      </w:r>
    </w:p>
    <w:p w14:paraId="0D70A242" w14:textId="6EA75FC2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>Recruit volunteers and engage school personnel and community members for additional support.</w:t>
      </w:r>
    </w:p>
    <w:p w14:paraId="350D75E0" w14:textId="74C2750D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Recruit creative professionals to </w:t>
      </w:r>
      <w:r w:rsidR="00355251" w:rsidRPr="00355251">
        <w:rPr>
          <w:rFonts w:asciiTheme="majorHAnsi" w:hAnsiTheme="majorHAnsi" w:cstheme="majorHAnsi"/>
          <w:sz w:val="24"/>
          <w:szCs w:val="24"/>
        </w:rPr>
        <w:t>review</w:t>
      </w:r>
      <w:r w:rsidRPr="00355251">
        <w:rPr>
          <w:rFonts w:asciiTheme="majorHAnsi" w:hAnsiTheme="majorHAnsi" w:cstheme="majorHAnsi"/>
          <w:sz w:val="24"/>
          <w:szCs w:val="24"/>
        </w:rPr>
        <w:t xml:space="preserve"> student </w:t>
      </w:r>
      <w:r w:rsidR="00355251" w:rsidRP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06FD92E" w14:textId="77777777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Determine which arts categories and grade divisions your PTA will offer. New program leaders may consider getting started with one or more arts category and division. </w:t>
      </w:r>
    </w:p>
    <w:p w14:paraId="3DEBAC80" w14:textId="06163EAE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Establish a timeline for </w:t>
      </w:r>
      <w:r w:rsidR="00355251">
        <w:rPr>
          <w:rFonts w:asciiTheme="majorHAnsi" w:hAnsiTheme="majorHAnsi" w:cstheme="majorHAnsi"/>
          <w:sz w:val="24"/>
          <w:szCs w:val="24"/>
        </w:rPr>
        <w:t xml:space="preserve">your program according to deadlines set by your state PTA. </w:t>
      </w:r>
    </w:p>
    <w:p w14:paraId="15458ED5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28853D2C" w14:textId="6DB1822C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2</w:t>
      </w:r>
      <w:r w:rsidR="00321E04" w:rsidRPr="00355251">
        <w:rPr>
          <w:rFonts w:asciiTheme="majorHAnsi" w:hAnsiTheme="majorHAnsi" w:cstheme="majorHAnsi"/>
          <w:b/>
        </w:rPr>
        <w:t xml:space="preserve">. Promote </w:t>
      </w:r>
      <w:r>
        <w:rPr>
          <w:rFonts w:asciiTheme="majorHAnsi" w:hAnsiTheme="majorHAnsi" w:cstheme="majorHAnsi"/>
          <w:b/>
        </w:rPr>
        <w:t>Your Program</w:t>
      </w:r>
    </w:p>
    <w:p w14:paraId="1A8898E1" w14:textId="77777777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Distribute program rules and student entry form. </w:t>
      </w:r>
    </w:p>
    <w:p w14:paraId="055DA5B1" w14:textId="63116EAE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Promote submission deadline and instructions. </w:t>
      </w:r>
    </w:p>
    <w:p w14:paraId="74AA2262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3DF5F473" w14:textId="03E986A8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3</w:t>
      </w:r>
      <w:r w:rsidR="00321E04" w:rsidRPr="00355251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Coordinate the Review of Student Submissions</w:t>
      </w:r>
    </w:p>
    <w:p w14:paraId="1FAFBA85" w14:textId="729C6BE2" w:rsidR="00321E04" w:rsidRPr="00355251" w:rsidRDefault="00355251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Collect and organize submissions</w:t>
      </w:r>
      <w:r w:rsidR="00321E04" w:rsidRPr="00355251">
        <w:rPr>
          <w:rFonts w:asciiTheme="majorHAnsi" w:hAnsiTheme="majorHAnsi" w:cstheme="majorHAnsi"/>
          <w:sz w:val="24"/>
          <w:szCs w:val="24"/>
        </w:rPr>
        <w:t xml:space="preserve"> by category and division. </w:t>
      </w:r>
      <w:r>
        <w:rPr>
          <w:rFonts w:asciiTheme="majorHAnsi" w:hAnsiTheme="majorHAnsi" w:cstheme="majorHAnsi"/>
          <w:sz w:val="24"/>
          <w:szCs w:val="24"/>
        </w:rPr>
        <w:t>Qualify entries according to category rules</w:t>
      </w:r>
      <w:r w:rsidR="00321E04" w:rsidRPr="00355251">
        <w:rPr>
          <w:rFonts w:asciiTheme="majorHAnsi" w:hAnsiTheme="majorHAnsi" w:cstheme="majorHAnsi"/>
          <w:sz w:val="24"/>
          <w:szCs w:val="24"/>
        </w:rPr>
        <w:t>.</w:t>
      </w:r>
    </w:p>
    <w:p w14:paraId="33933285" w14:textId="77777777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Facilitate judging and support judges as needed. </w:t>
      </w:r>
    </w:p>
    <w:p w14:paraId="3105E69E" w14:textId="1D6F4405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Collect judges’ scores and rank entries. Assign awards and prepare </w:t>
      </w:r>
      <w:r w:rsid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 for exhibition. </w:t>
      </w:r>
    </w:p>
    <w:p w14:paraId="4A6D0E1E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54C3831E" w14:textId="21EEB98E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4</w:t>
      </w:r>
      <w:r w:rsidRPr="00355251">
        <w:rPr>
          <w:rFonts w:asciiTheme="majorHAnsi" w:hAnsiTheme="majorHAnsi" w:cstheme="majorHAnsi"/>
          <w:b/>
        </w:rPr>
        <w:t xml:space="preserve">. Celebrate </w:t>
      </w:r>
      <w:r w:rsidR="00355251">
        <w:rPr>
          <w:rFonts w:asciiTheme="majorHAnsi" w:hAnsiTheme="majorHAnsi" w:cstheme="majorHAnsi"/>
          <w:b/>
        </w:rPr>
        <w:t>Your Student Participants</w:t>
      </w:r>
      <w:r w:rsidRPr="00355251">
        <w:rPr>
          <w:rFonts w:asciiTheme="majorHAnsi" w:hAnsiTheme="majorHAnsi" w:cstheme="majorHAnsi"/>
          <w:b/>
        </w:rPr>
        <w:t xml:space="preserve"> </w:t>
      </w:r>
    </w:p>
    <w:p w14:paraId="6B89F727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Announce awardees to the whole school community. </w:t>
      </w:r>
    </w:p>
    <w:p w14:paraId="26DB8A88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Host a Reflections Celebration Event to showcase student work and distribute certificates/awards.</w:t>
      </w:r>
    </w:p>
    <w:p w14:paraId="4F5E4485" w14:textId="6818607F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Offer state and national opportunities for student recognition by sending your final</w:t>
      </w:r>
      <w:r w:rsidR="00355251">
        <w:rPr>
          <w:rFonts w:asciiTheme="majorHAnsi" w:hAnsiTheme="majorHAnsi" w:cstheme="majorHAnsi"/>
          <w:sz w:val="24"/>
          <w:szCs w:val="24"/>
        </w:rPr>
        <w:t>ists to the next judging round.</w:t>
      </w:r>
    </w:p>
    <w:p w14:paraId="6E77763C" w14:textId="77777777" w:rsidR="00321E04" w:rsidRPr="00321E04" w:rsidRDefault="00321E04" w:rsidP="00321E04">
      <w:pPr>
        <w:rPr>
          <w:rFonts w:asciiTheme="majorHAnsi" w:hAnsiTheme="majorHAnsi" w:cstheme="majorHAnsi"/>
          <w:b/>
          <w:color w:val="1F497D" w:themeColor="text2"/>
        </w:rPr>
      </w:pPr>
    </w:p>
    <w:p w14:paraId="77FFC66B" w14:textId="2DCD97BC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5</w:t>
      </w:r>
      <w:r w:rsidRPr="00355251">
        <w:rPr>
          <w:rFonts w:asciiTheme="majorHAnsi" w:hAnsiTheme="majorHAnsi" w:cstheme="majorHAnsi"/>
          <w:b/>
        </w:rPr>
        <w:t>. Wrap Up</w:t>
      </w:r>
      <w:r w:rsidR="00355251">
        <w:rPr>
          <w:rFonts w:asciiTheme="majorHAnsi" w:hAnsiTheme="majorHAnsi" w:cstheme="majorHAnsi"/>
          <w:b/>
        </w:rPr>
        <w:t xml:space="preserve"> and Report Program Success</w:t>
      </w:r>
    </w:p>
    <w:p w14:paraId="2A6BE2FF" w14:textId="2F0A4FAF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Return non-advanci</w:t>
      </w:r>
      <w:r w:rsidR="00355251">
        <w:rPr>
          <w:rFonts w:asciiTheme="majorHAnsi" w:hAnsiTheme="majorHAnsi" w:cstheme="majorHAnsi"/>
          <w:sz w:val="24"/>
          <w:szCs w:val="24"/>
        </w:rPr>
        <w:t>ng submissions to students</w:t>
      </w:r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7F00850" w14:textId="77777777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Recognize volunteers and evaluate your program to consider future improvements.</w:t>
      </w:r>
    </w:p>
    <w:p w14:paraId="1E7B96F8" w14:textId="5584B25A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Report student participation totals and program success at </w:t>
      </w:r>
      <w:hyperlink r:id="rId9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79AC8385" w14:textId="0A3ADCF4" w:rsidR="00321E04" w:rsidRPr="00321E04" w:rsidRDefault="00321E04" w:rsidP="00355251">
      <w:pPr>
        <w:rPr>
          <w:rFonts w:asciiTheme="majorHAnsi" w:hAnsiTheme="majorHAnsi" w:cstheme="majorHAnsi"/>
          <w:i/>
        </w:rPr>
      </w:pPr>
    </w:p>
    <w:p w14:paraId="6A3E7209" w14:textId="21CCE386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Don’t forget to register and report </w:t>
      </w:r>
      <w:r w:rsidR="00355251">
        <w:rPr>
          <w:rFonts w:asciiTheme="majorHAnsi" w:hAnsiTheme="majorHAnsi" w:cstheme="majorHAnsi"/>
          <w:i/>
        </w:rPr>
        <w:t>your success</w:t>
      </w:r>
      <w:r w:rsidRPr="00321E04">
        <w:rPr>
          <w:rFonts w:asciiTheme="majorHAnsi" w:hAnsiTheme="majorHAnsi" w:cstheme="majorHAnsi"/>
          <w:i/>
        </w:rPr>
        <w:t xml:space="preserve"> at </w:t>
      </w:r>
      <w:hyperlink r:id="rId10" w:history="1">
        <w:r w:rsidRPr="00321E04">
          <w:rPr>
            <w:rStyle w:val="Hyperlink"/>
            <w:rFonts w:asciiTheme="majorHAnsi" w:hAnsiTheme="majorHAnsi" w:cstheme="majorHAnsi"/>
            <w:i/>
          </w:rPr>
          <w:t>PTA.org/Reflections</w:t>
        </w:r>
      </w:hyperlink>
      <w:r w:rsidRPr="00321E04">
        <w:rPr>
          <w:rFonts w:asciiTheme="majorHAnsi" w:hAnsiTheme="majorHAnsi" w:cstheme="majorHAnsi"/>
          <w:i/>
        </w:rPr>
        <w:t>.</w:t>
      </w:r>
    </w:p>
    <w:p w14:paraId="78A9B2AF" w14:textId="0A94B371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Visit </w:t>
      </w:r>
      <w:hyperlink r:id="rId11" w:history="1">
        <w:r w:rsidRPr="00321E04">
          <w:rPr>
            <w:rStyle w:val="Hyperlink"/>
            <w:rFonts w:asciiTheme="majorHAnsi" w:hAnsiTheme="majorHAnsi" w:cstheme="majorHAnsi"/>
            <w:i/>
          </w:rPr>
          <w:t>PTA.org/</w:t>
        </w:r>
        <w:proofErr w:type="spellStart"/>
        <w:r w:rsidRPr="00321E04">
          <w:rPr>
            <w:rStyle w:val="Hyperlink"/>
            <w:rFonts w:asciiTheme="majorHAnsi" w:hAnsiTheme="majorHAnsi" w:cstheme="majorHAnsi"/>
            <w:i/>
          </w:rPr>
          <w:t>ReflectionsToolkit</w:t>
        </w:r>
        <w:proofErr w:type="spellEnd"/>
      </w:hyperlink>
      <w:r w:rsidRPr="00321E04">
        <w:rPr>
          <w:rFonts w:asciiTheme="majorHAnsi" w:hAnsiTheme="majorHAnsi" w:cstheme="majorHAnsi"/>
          <w:i/>
        </w:rPr>
        <w:t xml:space="preserve"> for available template tools and resources. </w:t>
      </w:r>
    </w:p>
    <w:p w14:paraId="5FD11ABD" w14:textId="77777777"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2375A4A" w14:textId="008FAA25" w:rsidR="003F659A" w:rsidRDefault="003F659A" w:rsidP="00B27C85">
      <w:pPr>
        <w:rPr>
          <w:rFonts w:asciiTheme="majorHAnsi" w:hAnsiTheme="majorHAnsi" w:cstheme="majorHAnsi"/>
          <w:b/>
        </w:rPr>
      </w:pPr>
    </w:p>
    <w:p w14:paraId="211A00CA" w14:textId="7D9D1C85"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12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A9C14" w14:textId="77777777" w:rsidR="00D64554" w:rsidRDefault="00D64554" w:rsidP="00D60333">
      <w:r>
        <w:separator/>
      </w:r>
    </w:p>
  </w:endnote>
  <w:endnote w:type="continuationSeparator" w:id="0">
    <w:p w14:paraId="3B979E63" w14:textId="77777777" w:rsidR="00D64554" w:rsidRDefault="00D64554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F0587" w14:textId="77777777" w:rsidR="00D64554" w:rsidRDefault="00D64554" w:rsidP="00D60333">
      <w:r>
        <w:separator/>
      </w:r>
    </w:p>
  </w:footnote>
  <w:footnote w:type="continuationSeparator" w:id="0">
    <w:p w14:paraId="33BACE5C" w14:textId="77777777" w:rsidR="00D64554" w:rsidRDefault="00D64554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57A09" w14:textId="2046AFAB" w:rsidR="00280F32" w:rsidRPr="0006787C" w:rsidRDefault="00435179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4DDAE69B" wp14:editId="2FD637D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52CDE4B9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5829721D" w:rsidR="000D3585" w:rsidRPr="000D3585" w:rsidRDefault="00435179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PTA</w:t>
                          </w:r>
                          <w:r w:rsidR="00321E04"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 xml:space="preserve"> Leader’s Checklist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5829721D" w:rsidR="000D3585" w:rsidRPr="000D3585" w:rsidRDefault="00435179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PTA</w:t>
                    </w:r>
                    <w:r w:rsidR="00321E04">
                      <w:rPr>
                        <w:rFonts w:asciiTheme="majorHAnsi" w:hAnsiTheme="majorHAnsi"/>
                        <w:b/>
                        <w:sz w:val="44"/>
                      </w:rPr>
                      <w:t xml:space="preserve"> Leader’s Checklist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56A08"/>
    <w:rsid w:val="001D5598"/>
    <w:rsid w:val="0022287B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A4C9A"/>
    <w:rsid w:val="003C1C6E"/>
    <w:rsid w:val="003C3F37"/>
    <w:rsid w:val="003F659A"/>
    <w:rsid w:val="00435179"/>
    <w:rsid w:val="00461693"/>
    <w:rsid w:val="0050717F"/>
    <w:rsid w:val="0051018E"/>
    <w:rsid w:val="00520514"/>
    <w:rsid w:val="0054472A"/>
    <w:rsid w:val="005C2081"/>
    <w:rsid w:val="006B6706"/>
    <w:rsid w:val="00724112"/>
    <w:rsid w:val="0076000F"/>
    <w:rsid w:val="007C0D31"/>
    <w:rsid w:val="007C5BF4"/>
    <w:rsid w:val="00864E06"/>
    <w:rsid w:val="008A4907"/>
    <w:rsid w:val="00967F63"/>
    <w:rsid w:val="009B418B"/>
    <w:rsid w:val="009E717F"/>
    <w:rsid w:val="00A762A0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4554"/>
    <w:rsid w:val="00D66558"/>
    <w:rsid w:val="00D90A6A"/>
    <w:rsid w:val="00E40466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npta-dc1\departments\Programs\Reflections%20Arts%20Program\Awards\2017-18%20Within%20Reach\DRAFTS\Local%20Leader's%20Guide\PTA.org\ReflectionsToolk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00685-F301-4395-ACCA-95DEA940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Kathy Parker</cp:lastModifiedBy>
  <cp:revision>2</cp:revision>
  <cp:lastPrinted>2017-02-22T14:21:00Z</cp:lastPrinted>
  <dcterms:created xsi:type="dcterms:W3CDTF">2017-08-06T11:31:00Z</dcterms:created>
  <dcterms:modified xsi:type="dcterms:W3CDTF">2017-08-06T11:31:00Z</dcterms:modified>
</cp:coreProperties>
</file>